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F5F" w:rsidRDefault="000D6F5F" w:rsidP="00322A7F">
      <w:pPr>
        <w:shd w:val="clear" w:color="auto" w:fill="FFFFFF"/>
        <w:spacing w:before="96"/>
        <w:ind w:right="-85"/>
        <w:jc w:val="center"/>
        <w:rPr>
          <w:bCs/>
          <w:color w:val="000000"/>
          <w:spacing w:val="-7"/>
        </w:rPr>
      </w:pPr>
    </w:p>
    <w:p w:rsidR="000D6F5F" w:rsidRDefault="00DF59F2" w:rsidP="000D6F5F">
      <w:pPr>
        <w:rPr>
          <w:bCs/>
          <w:color w:val="000000"/>
          <w:spacing w:val="-7"/>
        </w:rPr>
      </w:pPr>
      <w:r>
        <w:rPr>
          <w:bCs/>
          <w:noProof/>
          <w:color w:val="000000"/>
          <w:spacing w:val="-7"/>
        </w:rPr>
        <w:drawing>
          <wp:anchor distT="0" distB="0" distL="114300" distR="114300" simplePos="0" relativeHeight="251660288" behindDoc="1" locked="0" layoutInCell="1" allowOverlap="1">
            <wp:simplePos x="0" y="0"/>
            <wp:positionH relativeFrom="column">
              <wp:posOffset>2870200</wp:posOffset>
            </wp:positionH>
            <wp:positionV relativeFrom="paragraph">
              <wp:posOffset>105410</wp:posOffset>
            </wp:positionV>
            <wp:extent cx="615315" cy="795655"/>
            <wp:effectExtent l="19050" t="0" r="0" b="0"/>
            <wp:wrapNone/>
            <wp:docPr id="2" name="Рисунок 2" descr="-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 герб"/>
                    <pic:cNvPicPr>
                      <a:picLocks noChangeAspect="1" noChangeArrowheads="1"/>
                    </pic:cNvPicPr>
                  </pic:nvPicPr>
                  <pic:blipFill>
                    <a:blip r:embed="rId5" cstate="print"/>
                    <a:srcRect/>
                    <a:stretch>
                      <a:fillRect/>
                    </a:stretch>
                  </pic:blipFill>
                  <pic:spPr bwMode="auto">
                    <a:xfrm>
                      <a:off x="0" y="0"/>
                      <a:ext cx="615315" cy="795655"/>
                    </a:xfrm>
                    <a:prstGeom prst="rect">
                      <a:avLst/>
                    </a:prstGeom>
                    <a:noFill/>
                    <a:ln w="9525">
                      <a:noFill/>
                      <a:miter lim="800000"/>
                      <a:headEnd/>
                      <a:tailEnd/>
                    </a:ln>
                  </pic:spPr>
                </pic:pic>
              </a:graphicData>
            </a:graphic>
          </wp:anchor>
        </w:drawing>
      </w:r>
    </w:p>
    <w:p w:rsidR="000D6F5F" w:rsidRPr="008015CD" w:rsidRDefault="000D6F5F" w:rsidP="000D6F5F">
      <w:pPr>
        <w:jc w:val="both"/>
      </w:pPr>
    </w:p>
    <w:p w:rsidR="000D6F5F" w:rsidRPr="008015CD" w:rsidRDefault="000D6F5F" w:rsidP="000D6F5F">
      <w:pPr>
        <w:jc w:val="both"/>
      </w:pPr>
    </w:p>
    <w:p w:rsidR="000D6F5F" w:rsidRPr="008015CD" w:rsidRDefault="000D6F5F" w:rsidP="000D6F5F">
      <w:pPr>
        <w:jc w:val="both"/>
      </w:pPr>
    </w:p>
    <w:p w:rsidR="000D6F5F" w:rsidRPr="008015CD" w:rsidRDefault="000D6F5F" w:rsidP="000D6F5F">
      <w:pPr>
        <w:pStyle w:val="a6"/>
        <w:jc w:val="both"/>
      </w:pPr>
      <w:r w:rsidRPr="008015CD">
        <w:t xml:space="preserve"> </w:t>
      </w:r>
      <w:r>
        <w:t xml:space="preserve"> </w:t>
      </w:r>
      <w:r w:rsidRPr="008015CD">
        <w:t xml:space="preserve">   </w:t>
      </w:r>
    </w:p>
    <w:p w:rsidR="000D6F5F" w:rsidRPr="008015CD" w:rsidRDefault="000D6F5F" w:rsidP="000D6F5F">
      <w:pPr>
        <w:pStyle w:val="a6"/>
        <w:jc w:val="both"/>
      </w:pPr>
      <w:r w:rsidRPr="008015CD">
        <w:t xml:space="preserve"> </w:t>
      </w:r>
      <w:r>
        <w:t xml:space="preserve">        </w:t>
      </w:r>
      <w:r w:rsidRPr="008015CD">
        <w:t xml:space="preserve"> СОБРАНИЕ ДЕПУТАТОВ МЕЖЕВСКОГО МУНИЦИПАЛЬНОГО РАЙОНА </w:t>
      </w:r>
    </w:p>
    <w:p w:rsidR="000D6F5F" w:rsidRDefault="000D6F5F" w:rsidP="003E39DD">
      <w:pPr>
        <w:pStyle w:val="a6"/>
        <w:jc w:val="center"/>
      </w:pPr>
      <w:r w:rsidRPr="008015CD">
        <w:t>(пятого созыва)</w:t>
      </w:r>
    </w:p>
    <w:p w:rsidR="000D6F5F" w:rsidRPr="008015CD" w:rsidRDefault="000D6F5F" w:rsidP="003E39DD">
      <w:pPr>
        <w:pStyle w:val="a6"/>
        <w:jc w:val="center"/>
      </w:pPr>
      <w:r>
        <w:t>РЕШЕНИЕ</w:t>
      </w:r>
    </w:p>
    <w:p w:rsidR="000D6F5F" w:rsidRPr="002F6144" w:rsidRDefault="000D6F5F" w:rsidP="003E39DD">
      <w:pPr>
        <w:pStyle w:val="a6"/>
        <w:jc w:val="center"/>
      </w:pPr>
      <w:r w:rsidRPr="002F6144">
        <w:t>с</w:t>
      </w:r>
      <w:proofErr w:type="gramStart"/>
      <w:r w:rsidRPr="002F6144">
        <w:t>.Г</w:t>
      </w:r>
      <w:proofErr w:type="gramEnd"/>
      <w:r w:rsidRPr="002F6144">
        <w:t>еоргиевское</w:t>
      </w:r>
    </w:p>
    <w:p w:rsidR="000D6F5F" w:rsidRPr="002F6144" w:rsidRDefault="004347B0" w:rsidP="003E39DD">
      <w:pPr>
        <w:pStyle w:val="a6"/>
        <w:jc w:val="center"/>
      </w:pPr>
      <w:r>
        <w:t xml:space="preserve">27 июля </w:t>
      </w:r>
      <w:r w:rsidR="000D6F5F">
        <w:t xml:space="preserve">    </w:t>
      </w:r>
      <w:r w:rsidR="000D6F5F" w:rsidRPr="002F6144">
        <w:t xml:space="preserve"> 20</w:t>
      </w:r>
      <w:r w:rsidR="000D6F5F">
        <w:t xml:space="preserve">20 </w:t>
      </w:r>
      <w:r w:rsidR="000D6F5F" w:rsidRPr="002F6144">
        <w:t xml:space="preserve"> </w:t>
      </w:r>
      <w:r w:rsidR="000D6F5F">
        <w:t xml:space="preserve"> </w:t>
      </w:r>
      <w:r w:rsidR="000D6F5F" w:rsidRPr="002F6144">
        <w:t>года   №</w:t>
      </w:r>
      <w:r w:rsidR="003E39DD">
        <w:t xml:space="preserve"> 417</w:t>
      </w:r>
    </w:p>
    <w:p w:rsidR="000D6F5F" w:rsidRPr="002F6144" w:rsidRDefault="000D6F5F" w:rsidP="000D6F5F">
      <w:pPr>
        <w:spacing w:line="276" w:lineRule="auto"/>
        <w:jc w:val="center"/>
        <w:rPr>
          <w:b/>
        </w:rPr>
      </w:pPr>
      <w:r w:rsidRPr="002F6144">
        <w:rPr>
          <w:b/>
        </w:rPr>
        <w:t>Об утверждении заключения по результатам внешней проверки годового отчёта об исполнении бюджета Межевского муниципального района за 201</w:t>
      </w:r>
      <w:r>
        <w:rPr>
          <w:b/>
        </w:rPr>
        <w:t>9</w:t>
      </w:r>
      <w:r w:rsidRPr="002F6144">
        <w:rPr>
          <w:b/>
        </w:rPr>
        <w:t xml:space="preserve"> год.</w:t>
      </w:r>
    </w:p>
    <w:p w:rsidR="000D6F5F" w:rsidRPr="002F6144" w:rsidRDefault="000D6F5F" w:rsidP="000D6F5F">
      <w:pPr>
        <w:jc w:val="center"/>
        <w:rPr>
          <w:b/>
        </w:rPr>
      </w:pPr>
    </w:p>
    <w:p w:rsidR="000D6F5F" w:rsidRPr="002F6144" w:rsidRDefault="004347B0" w:rsidP="000D6F5F">
      <w:pPr>
        <w:spacing w:line="276" w:lineRule="auto"/>
        <w:ind w:firstLine="708"/>
        <w:jc w:val="both"/>
        <w:rPr>
          <w:b/>
        </w:rPr>
      </w:pPr>
      <w:r>
        <w:t>Рассмотрев  и обсудив информацию</w:t>
      </w:r>
      <w:r w:rsidR="000D6F5F" w:rsidRPr="002F6144">
        <w:t xml:space="preserve"> </w:t>
      </w:r>
      <w:r w:rsidR="000D6F5F">
        <w:t xml:space="preserve"> </w:t>
      </w:r>
      <w:r w:rsidR="000D6F5F" w:rsidRPr="002F6144">
        <w:t xml:space="preserve"> инспектора контрольно-счетной комиссии </w:t>
      </w:r>
      <w:r w:rsidR="000D6F5F">
        <w:t xml:space="preserve"> </w:t>
      </w:r>
      <w:r w:rsidR="000D6F5F" w:rsidRPr="002F6144">
        <w:t xml:space="preserve">  по результатам экспертно-аналитического  мероприятия  «Внешняя  проверка годового отчёта об исполнении бюджета Межевского муниципального района за 201</w:t>
      </w:r>
      <w:r w:rsidR="000D6F5F">
        <w:t>9</w:t>
      </w:r>
      <w:r w:rsidR="000D6F5F" w:rsidRPr="002F6144">
        <w:t xml:space="preserve"> год».</w:t>
      </w:r>
    </w:p>
    <w:p w:rsidR="000D6F5F" w:rsidRDefault="000D6F5F" w:rsidP="000D6F5F">
      <w:pPr>
        <w:ind w:firstLine="708"/>
        <w:jc w:val="both"/>
      </w:pPr>
    </w:p>
    <w:p w:rsidR="000D6F5F" w:rsidRDefault="000D6F5F" w:rsidP="000D6F5F">
      <w:pPr>
        <w:ind w:firstLine="708"/>
        <w:jc w:val="center"/>
        <w:rPr>
          <w:b/>
        </w:rPr>
      </w:pPr>
      <w:r w:rsidRPr="008015CD">
        <w:rPr>
          <w:b/>
        </w:rPr>
        <w:t>Собрание депутатов решило</w:t>
      </w:r>
      <w:proofErr w:type="gramStart"/>
      <w:r w:rsidRPr="008015CD">
        <w:rPr>
          <w:b/>
        </w:rPr>
        <w:t xml:space="preserve"> :</w:t>
      </w:r>
      <w:proofErr w:type="gramEnd"/>
    </w:p>
    <w:p w:rsidR="000D6F5F" w:rsidRPr="008015CD" w:rsidRDefault="000D6F5F" w:rsidP="000D6F5F">
      <w:pPr>
        <w:ind w:firstLine="708"/>
        <w:jc w:val="center"/>
        <w:rPr>
          <w:b/>
        </w:rPr>
      </w:pPr>
    </w:p>
    <w:p w:rsidR="000D6F5F" w:rsidRPr="00754B11" w:rsidRDefault="000D6F5F" w:rsidP="000D6F5F">
      <w:pPr>
        <w:spacing w:line="276" w:lineRule="auto"/>
        <w:ind w:firstLine="708"/>
        <w:jc w:val="both"/>
        <w:rPr>
          <w:b/>
        </w:rPr>
      </w:pPr>
      <w:r w:rsidRPr="00754B11">
        <w:t xml:space="preserve">  1. Утвердить   прилагаемое Заключение  по результатам экспертно-аналитического  мероприятия  «Внешняя  проверка годового отчёта об исполнении бюджета Межевского муниципального района за 201</w:t>
      </w:r>
      <w:r>
        <w:t>8</w:t>
      </w:r>
      <w:r w:rsidRPr="00754B11">
        <w:t xml:space="preserve"> год» (далее Заключение).</w:t>
      </w:r>
    </w:p>
    <w:p w:rsidR="000D6F5F" w:rsidRPr="00754B11" w:rsidRDefault="000D6F5F" w:rsidP="000D6F5F">
      <w:pPr>
        <w:ind w:firstLine="708"/>
        <w:jc w:val="both"/>
      </w:pPr>
      <w:r w:rsidRPr="00754B11">
        <w:t>2. Рекомендовать финансовому отделу администрации Межевского муниципального района (Крутикова Н.В.)</w:t>
      </w:r>
    </w:p>
    <w:p w:rsidR="000D6F5F" w:rsidRPr="00754B11" w:rsidRDefault="000D6F5F" w:rsidP="000D6F5F">
      <w:pPr>
        <w:ind w:firstLine="708"/>
        <w:jc w:val="both"/>
      </w:pPr>
      <w:r w:rsidRPr="00754B11">
        <w:t>2.1. П</w:t>
      </w:r>
      <w:r w:rsidRPr="00754B11">
        <w:rPr>
          <w:rStyle w:val="FontStyle47"/>
          <w:sz w:val="24"/>
        </w:rPr>
        <w:t>ринять меры по устранению нарушений и недостатков, отмеченных в настоящем Заключении</w:t>
      </w:r>
      <w:r w:rsidRPr="00754B11">
        <w:t xml:space="preserve"> </w:t>
      </w:r>
    </w:p>
    <w:p w:rsidR="000D6F5F" w:rsidRPr="00754B11" w:rsidRDefault="000D6F5F" w:rsidP="000D6F5F">
      <w:pPr>
        <w:ind w:firstLine="708"/>
        <w:jc w:val="both"/>
      </w:pPr>
      <w:r w:rsidRPr="00754B11">
        <w:t xml:space="preserve">2.2. Учесть предложения    Контрольно-счетной комиссии </w:t>
      </w:r>
      <w:r>
        <w:t xml:space="preserve"> в ходе  исполнения </w:t>
      </w:r>
      <w:r w:rsidRPr="00754B11">
        <w:t xml:space="preserve"> бюджета Межевского муниципального района</w:t>
      </w:r>
      <w:r>
        <w:t xml:space="preserve"> 2019 года</w:t>
      </w:r>
      <w:r w:rsidRPr="00754B11">
        <w:t>.</w:t>
      </w:r>
    </w:p>
    <w:p w:rsidR="000D6F5F" w:rsidRPr="00754B11" w:rsidRDefault="000D6F5F" w:rsidP="000D6F5F">
      <w:pPr>
        <w:jc w:val="both"/>
      </w:pPr>
      <w:r w:rsidRPr="00754B11">
        <w:t xml:space="preserve"> </w:t>
      </w:r>
    </w:p>
    <w:p w:rsidR="000D6F5F" w:rsidRPr="00754B11" w:rsidRDefault="000D6F5F" w:rsidP="000D6F5F">
      <w:pPr>
        <w:jc w:val="both"/>
      </w:pPr>
      <w:r w:rsidRPr="00754B11">
        <w:tab/>
        <w:t xml:space="preserve"> 3. Настоящее решение вступает в силу со дня </w:t>
      </w:r>
      <w:r>
        <w:t xml:space="preserve"> </w:t>
      </w:r>
      <w:r w:rsidRPr="00754B11">
        <w:t xml:space="preserve"> официально</w:t>
      </w:r>
      <w:r>
        <w:t>го</w:t>
      </w:r>
      <w:r w:rsidRPr="00754B11">
        <w:t xml:space="preserve"> опубликовани</w:t>
      </w:r>
      <w:r>
        <w:t>я</w:t>
      </w:r>
      <w:r w:rsidRPr="00754B11">
        <w:t xml:space="preserve"> в  информационном бюллетене «Межевской вестник».</w:t>
      </w:r>
    </w:p>
    <w:p w:rsidR="000D6F5F" w:rsidRPr="00754B11" w:rsidRDefault="000D6F5F" w:rsidP="000D6F5F">
      <w:pPr>
        <w:jc w:val="both"/>
      </w:pPr>
    </w:p>
    <w:p w:rsidR="000D6F5F" w:rsidRPr="00754B11" w:rsidRDefault="000D6F5F" w:rsidP="000D6F5F"/>
    <w:p w:rsidR="000D6F5F" w:rsidRPr="00730642" w:rsidRDefault="000D6F5F" w:rsidP="000D6F5F"/>
    <w:tbl>
      <w:tblPr>
        <w:tblW w:w="0" w:type="auto"/>
        <w:tblLook w:val="01E0"/>
      </w:tblPr>
      <w:tblGrid>
        <w:gridCol w:w="4785"/>
        <w:gridCol w:w="4786"/>
      </w:tblGrid>
      <w:tr w:rsidR="000D6F5F" w:rsidRPr="00730642" w:rsidTr="000D6F5F">
        <w:tc>
          <w:tcPr>
            <w:tcW w:w="4785" w:type="dxa"/>
          </w:tcPr>
          <w:p w:rsidR="000D6F5F" w:rsidRPr="00730642" w:rsidRDefault="000D6F5F" w:rsidP="000D6F5F">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 xml:space="preserve">Председатель Собрания  депутатов                                                                                       </w:t>
            </w:r>
          </w:p>
          <w:p w:rsidR="000D6F5F" w:rsidRPr="00730642" w:rsidRDefault="000D6F5F" w:rsidP="000D6F5F">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 xml:space="preserve">Межевского муниципального района Костромской области                                       </w:t>
            </w:r>
          </w:p>
          <w:p w:rsidR="000D6F5F" w:rsidRPr="00730642" w:rsidRDefault="000D6F5F" w:rsidP="000D6F5F">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 xml:space="preserve">                                    М.Н.Курашов</w:t>
            </w:r>
          </w:p>
        </w:tc>
        <w:tc>
          <w:tcPr>
            <w:tcW w:w="4786" w:type="dxa"/>
          </w:tcPr>
          <w:p w:rsidR="000D6F5F" w:rsidRPr="00730642" w:rsidRDefault="000D6F5F" w:rsidP="000D6F5F">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 xml:space="preserve">Глава Межевского </w:t>
            </w:r>
            <w:proofErr w:type="gramStart"/>
            <w:r w:rsidRPr="00730642">
              <w:rPr>
                <w:rFonts w:ascii="Times New Roman" w:hAnsi="Times New Roman" w:cs="Times New Roman"/>
                <w:sz w:val="24"/>
                <w:szCs w:val="24"/>
              </w:rPr>
              <w:t>муниципального</w:t>
            </w:r>
            <w:proofErr w:type="gramEnd"/>
          </w:p>
          <w:p w:rsidR="000D6F5F" w:rsidRPr="00730642" w:rsidRDefault="000D6F5F" w:rsidP="000D6F5F">
            <w:pPr>
              <w:pStyle w:val="ConsPlusNormal"/>
              <w:jc w:val="right"/>
              <w:rPr>
                <w:rFonts w:ascii="Times New Roman" w:hAnsi="Times New Roman" w:cs="Times New Roman"/>
                <w:sz w:val="24"/>
                <w:szCs w:val="24"/>
              </w:rPr>
            </w:pPr>
            <w:r w:rsidRPr="00730642">
              <w:rPr>
                <w:rFonts w:ascii="Times New Roman" w:hAnsi="Times New Roman" w:cs="Times New Roman"/>
                <w:sz w:val="24"/>
                <w:szCs w:val="24"/>
              </w:rPr>
              <w:t xml:space="preserve"> района Костромской  области</w:t>
            </w:r>
          </w:p>
          <w:p w:rsidR="000D6F5F" w:rsidRPr="00730642" w:rsidRDefault="000D6F5F" w:rsidP="000D6F5F">
            <w:pPr>
              <w:pStyle w:val="ConsPlusNormal"/>
              <w:jc w:val="right"/>
              <w:rPr>
                <w:rFonts w:ascii="Times New Roman" w:hAnsi="Times New Roman" w:cs="Times New Roman"/>
                <w:sz w:val="24"/>
                <w:szCs w:val="24"/>
              </w:rPr>
            </w:pPr>
            <w:r w:rsidRPr="00730642">
              <w:rPr>
                <w:rFonts w:ascii="Times New Roman" w:hAnsi="Times New Roman"/>
                <w:sz w:val="24"/>
                <w:szCs w:val="24"/>
              </w:rPr>
              <w:t>Лобанов А.А</w:t>
            </w:r>
          </w:p>
        </w:tc>
      </w:tr>
    </w:tbl>
    <w:p w:rsidR="000D6F5F" w:rsidRPr="00730642" w:rsidRDefault="000D6F5F" w:rsidP="000D6F5F">
      <w:pPr>
        <w:spacing w:line="276" w:lineRule="auto"/>
        <w:jc w:val="right"/>
        <w:sectPr w:rsidR="000D6F5F" w:rsidRPr="00730642" w:rsidSect="000D6F5F">
          <w:pgSz w:w="11906" w:h="16838"/>
          <w:pgMar w:top="851" w:right="851" w:bottom="851" w:left="1134" w:header="709" w:footer="709" w:gutter="0"/>
          <w:cols w:space="708"/>
          <w:docGrid w:linePitch="360"/>
        </w:sectPr>
      </w:pPr>
    </w:p>
    <w:p w:rsidR="003E39DD" w:rsidRDefault="000D6F5F" w:rsidP="000D6F5F">
      <w:pPr>
        <w:widowControl/>
        <w:autoSpaceDE/>
        <w:autoSpaceDN/>
        <w:adjustRightInd/>
        <w:spacing w:line="276" w:lineRule="auto"/>
        <w:jc w:val="right"/>
        <w:rPr>
          <w:bCs/>
          <w:color w:val="000000"/>
          <w:spacing w:val="-7"/>
          <w:sz w:val="16"/>
          <w:szCs w:val="16"/>
        </w:rPr>
      </w:pPr>
      <w:r w:rsidRPr="000D6F5F">
        <w:rPr>
          <w:bCs/>
          <w:color w:val="000000"/>
          <w:spacing w:val="-7"/>
          <w:sz w:val="16"/>
          <w:szCs w:val="16"/>
        </w:rPr>
        <w:lastRenderedPageBreak/>
        <w:t xml:space="preserve">Приложение </w:t>
      </w:r>
    </w:p>
    <w:p w:rsidR="000D6F5F" w:rsidRPr="000D6F5F" w:rsidRDefault="000D6F5F" w:rsidP="000D6F5F">
      <w:pPr>
        <w:widowControl/>
        <w:autoSpaceDE/>
        <w:autoSpaceDN/>
        <w:adjustRightInd/>
        <w:spacing w:line="276" w:lineRule="auto"/>
        <w:jc w:val="right"/>
        <w:rPr>
          <w:bCs/>
          <w:color w:val="000000"/>
          <w:spacing w:val="-7"/>
          <w:sz w:val="16"/>
          <w:szCs w:val="16"/>
        </w:rPr>
      </w:pPr>
      <w:r w:rsidRPr="000D6F5F">
        <w:rPr>
          <w:bCs/>
          <w:color w:val="000000"/>
          <w:spacing w:val="-7"/>
          <w:sz w:val="16"/>
          <w:szCs w:val="16"/>
        </w:rPr>
        <w:t xml:space="preserve">к решению Собрания депутатов №  </w:t>
      </w:r>
      <w:r w:rsidR="003E39DD">
        <w:rPr>
          <w:bCs/>
          <w:color w:val="000000"/>
          <w:spacing w:val="-7"/>
          <w:sz w:val="16"/>
          <w:szCs w:val="16"/>
        </w:rPr>
        <w:t xml:space="preserve">417 </w:t>
      </w:r>
      <w:r w:rsidRPr="000D6F5F">
        <w:rPr>
          <w:bCs/>
          <w:color w:val="000000"/>
          <w:spacing w:val="-7"/>
          <w:sz w:val="16"/>
          <w:szCs w:val="16"/>
        </w:rPr>
        <w:t xml:space="preserve"> от </w:t>
      </w:r>
      <w:r w:rsidR="003E39DD">
        <w:rPr>
          <w:bCs/>
          <w:color w:val="000000"/>
          <w:spacing w:val="-7"/>
          <w:sz w:val="16"/>
          <w:szCs w:val="16"/>
        </w:rPr>
        <w:t>27.07.</w:t>
      </w:r>
      <w:r w:rsidRPr="000D6F5F">
        <w:rPr>
          <w:bCs/>
          <w:color w:val="000000"/>
          <w:spacing w:val="-7"/>
          <w:sz w:val="16"/>
          <w:szCs w:val="16"/>
        </w:rPr>
        <w:t>2020 года</w:t>
      </w:r>
    </w:p>
    <w:p w:rsidR="000D6F5F" w:rsidRPr="000D6F5F" w:rsidRDefault="000D6F5F" w:rsidP="000D6F5F">
      <w:pPr>
        <w:spacing w:line="276" w:lineRule="auto"/>
        <w:jc w:val="right"/>
        <w:rPr>
          <w:sz w:val="16"/>
          <w:szCs w:val="16"/>
        </w:rPr>
      </w:pPr>
      <w:r w:rsidRPr="000D6F5F">
        <w:rPr>
          <w:sz w:val="16"/>
          <w:szCs w:val="16"/>
        </w:rPr>
        <w:t>Об утверждении заключения</w:t>
      </w:r>
    </w:p>
    <w:p w:rsidR="000D6F5F" w:rsidRPr="000D6F5F" w:rsidRDefault="000D6F5F" w:rsidP="000D6F5F">
      <w:pPr>
        <w:spacing w:line="276" w:lineRule="auto"/>
        <w:jc w:val="right"/>
        <w:rPr>
          <w:sz w:val="16"/>
          <w:szCs w:val="16"/>
        </w:rPr>
      </w:pPr>
      <w:r w:rsidRPr="000D6F5F">
        <w:rPr>
          <w:sz w:val="16"/>
          <w:szCs w:val="16"/>
        </w:rPr>
        <w:t xml:space="preserve"> по результатам внешней проверки</w:t>
      </w:r>
    </w:p>
    <w:p w:rsidR="000D6F5F" w:rsidRPr="000D6F5F" w:rsidRDefault="000D6F5F" w:rsidP="000D6F5F">
      <w:pPr>
        <w:spacing w:line="276" w:lineRule="auto"/>
        <w:jc w:val="right"/>
        <w:rPr>
          <w:sz w:val="16"/>
          <w:szCs w:val="16"/>
        </w:rPr>
      </w:pPr>
      <w:r w:rsidRPr="000D6F5F">
        <w:rPr>
          <w:sz w:val="16"/>
          <w:szCs w:val="16"/>
        </w:rPr>
        <w:t xml:space="preserve"> годового отчёта об исполнении бюджета</w:t>
      </w:r>
    </w:p>
    <w:p w:rsidR="000D6F5F" w:rsidRPr="000D6F5F" w:rsidRDefault="000D6F5F" w:rsidP="000D6F5F">
      <w:pPr>
        <w:spacing w:line="276" w:lineRule="auto"/>
        <w:jc w:val="right"/>
        <w:rPr>
          <w:b/>
          <w:sz w:val="20"/>
          <w:szCs w:val="20"/>
        </w:rPr>
      </w:pPr>
      <w:r w:rsidRPr="000D6F5F">
        <w:rPr>
          <w:sz w:val="16"/>
          <w:szCs w:val="16"/>
        </w:rPr>
        <w:t xml:space="preserve"> Межевского муниципального района за 2019 год.</w:t>
      </w:r>
    </w:p>
    <w:p w:rsidR="000D6F5F" w:rsidRPr="000D6F5F" w:rsidRDefault="000D6F5F" w:rsidP="000D6F5F">
      <w:pPr>
        <w:widowControl/>
        <w:autoSpaceDE/>
        <w:autoSpaceDN/>
        <w:adjustRightInd/>
        <w:spacing w:after="200" w:line="276" w:lineRule="auto"/>
        <w:jc w:val="right"/>
        <w:rPr>
          <w:bCs/>
          <w:color w:val="000000"/>
          <w:spacing w:val="-7"/>
          <w:sz w:val="16"/>
          <w:szCs w:val="16"/>
        </w:rPr>
      </w:pPr>
    </w:p>
    <w:p w:rsidR="00322A7F" w:rsidRPr="003E39DD" w:rsidRDefault="00322A7F" w:rsidP="000D6F5F">
      <w:pPr>
        <w:widowControl/>
        <w:autoSpaceDE/>
        <w:autoSpaceDN/>
        <w:adjustRightInd/>
        <w:spacing w:line="276" w:lineRule="auto"/>
        <w:jc w:val="center"/>
        <w:rPr>
          <w:bCs/>
          <w:color w:val="000000"/>
          <w:spacing w:val="-7"/>
          <w:sz w:val="16"/>
          <w:szCs w:val="16"/>
        </w:rPr>
      </w:pPr>
      <w:r w:rsidRPr="003E39DD">
        <w:rPr>
          <w:bCs/>
          <w:color w:val="000000"/>
          <w:spacing w:val="-7"/>
          <w:sz w:val="16"/>
          <w:szCs w:val="16"/>
        </w:rPr>
        <w:t>КОНТРОЛЬНО-СЧЕТНАЯ КОМИССИЯ</w:t>
      </w:r>
    </w:p>
    <w:p w:rsidR="00322A7F" w:rsidRPr="003E39DD" w:rsidRDefault="00322A7F" w:rsidP="000D6F5F">
      <w:pPr>
        <w:shd w:val="clear" w:color="auto" w:fill="FFFFFF"/>
        <w:ind w:right="55"/>
        <w:jc w:val="center"/>
        <w:rPr>
          <w:bCs/>
          <w:color w:val="000000"/>
          <w:spacing w:val="-6"/>
          <w:sz w:val="16"/>
          <w:szCs w:val="16"/>
        </w:rPr>
      </w:pPr>
      <w:r w:rsidRPr="003E39DD">
        <w:rPr>
          <w:bCs/>
          <w:color w:val="000000"/>
          <w:spacing w:val="-6"/>
          <w:sz w:val="16"/>
          <w:szCs w:val="16"/>
        </w:rPr>
        <w:t>МЕЖЕВСКОГО МУНИЦИПАЛЬНОГО РАЙОНА</w:t>
      </w:r>
    </w:p>
    <w:p w:rsidR="00322A7F" w:rsidRPr="003E39DD" w:rsidRDefault="00322A7F" w:rsidP="000D6F5F">
      <w:pPr>
        <w:shd w:val="clear" w:color="auto" w:fill="FFFFFF"/>
        <w:ind w:right="-346"/>
        <w:jc w:val="center"/>
        <w:rPr>
          <w:bCs/>
          <w:color w:val="000000"/>
          <w:spacing w:val="-6"/>
          <w:sz w:val="16"/>
          <w:szCs w:val="16"/>
        </w:rPr>
      </w:pPr>
      <w:r w:rsidRPr="003E39DD">
        <w:rPr>
          <w:bCs/>
          <w:color w:val="000000"/>
          <w:spacing w:val="-6"/>
          <w:sz w:val="16"/>
          <w:szCs w:val="16"/>
        </w:rPr>
        <w:t>КОСТРОМСКОЙ ОБЛАСТИ</w:t>
      </w:r>
    </w:p>
    <w:p w:rsidR="00322A7F" w:rsidRPr="003E39DD" w:rsidRDefault="00322A7F" w:rsidP="000D6F5F">
      <w:pPr>
        <w:jc w:val="center"/>
        <w:rPr>
          <w:sz w:val="16"/>
          <w:szCs w:val="16"/>
        </w:rPr>
      </w:pPr>
      <w:r w:rsidRPr="003E39DD">
        <w:rPr>
          <w:sz w:val="16"/>
          <w:szCs w:val="16"/>
        </w:rPr>
        <w:t>157420 Костромская область, Межевской район,</w:t>
      </w:r>
    </w:p>
    <w:p w:rsidR="00322A7F" w:rsidRPr="003E39DD" w:rsidRDefault="00322A7F" w:rsidP="000D6F5F">
      <w:pPr>
        <w:jc w:val="center"/>
        <w:rPr>
          <w:sz w:val="16"/>
          <w:szCs w:val="16"/>
        </w:rPr>
      </w:pPr>
      <w:r w:rsidRPr="003E39DD">
        <w:rPr>
          <w:sz w:val="16"/>
          <w:szCs w:val="16"/>
        </w:rPr>
        <w:t>с. Георгиевское ул. Октябрьская д. 39</w:t>
      </w:r>
    </w:p>
    <w:p w:rsidR="00322A7F" w:rsidRPr="003E39DD" w:rsidRDefault="00322A7F" w:rsidP="000D6F5F">
      <w:pPr>
        <w:jc w:val="center"/>
        <w:rPr>
          <w:sz w:val="16"/>
          <w:szCs w:val="16"/>
        </w:rPr>
      </w:pPr>
      <w:r w:rsidRPr="003E39DD">
        <w:rPr>
          <w:sz w:val="16"/>
          <w:szCs w:val="16"/>
        </w:rPr>
        <w:t>Тел. 8-49447-5-21-37 Тел. (факс) 8-49447-5-23-19 (</w:t>
      </w:r>
      <w:r w:rsidRPr="003E39DD">
        <w:rPr>
          <w:sz w:val="16"/>
          <w:szCs w:val="16"/>
          <w:lang w:val="en-US"/>
        </w:rPr>
        <w:t>e</w:t>
      </w:r>
      <w:r w:rsidRPr="003E39DD">
        <w:rPr>
          <w:sz w:val="16"/>
          <w:szCs w:val="16"/>
        </w:rPr>
        <w:t>-</w:t>
      </w:r>
      <w:r w:rsidRPr="003E39DD">
        <w:rPr>
          <w:sz w:val="16"/>
          <w:szCs w:val="16"/>
          <w:lang w:val="en-US"/>
        </w:rPr>
        <w:t>mail</w:t>
      </w:r>
      <w:r w:rsidRPr="003E39DD">
        <w:rPr>
          <w:sz w:val="16"/>
          <w:szCs w:val="16"/>
        </w:rPr>
        <w:t xml:space="preserve">) </w:t>
      </w:r>
      <w:hyperlink r:id="rId6" w:history="1">
        <w:r w:rsidRPr="003E39DD">
          <w:rPr>
            <w:rStyle w:val="a3"/>
            <w:sz w:val="16"/>
            <w:szCs w:val="16"/>
            <w:lang w:val="en-US"/>
          </w:rPr>
          <w:t>mezha</w:t>
        </w:r>
        <w:r w:rsidRPr="003E39DD">
          <w:rPr>
            <w:rStyle w:val="a3"/>
            <w:sz w:val="16"/>
            <w:szCs w:val="16"/>
          </w:rPr>
          <w:t>-</w:t>
        </w:r>
        <w:r w:rsidRPr="003E39DD">
          <w:rPr>
            <w:rStyle w:val="a3"/>
            <w:sz w:val="16"/>
            <w:szCs w:val="16"/>
            <w:lang w:val="en-US"/>
          </w:rPr>
          <w:t>ksk</w:t>
        </w:r>
        <w:r w:rsidRPr="003E39DD">
          <w:rPr>
            <w:rStyle w:val="a3"/>
            <w:sz w:val="16"/>
            <w:szCs w:val="16"/>
          </w:rPr>
          <w:t>@</w:t>
        </w:r>
        <w:r w:rsidRPr="003E39DD">
          <w:rPr>
            <w:rStyle w:val="a3"/>
            <w:sz w:val="16"/>
            <w:szCs w:val="16"/>
            <w:lang w:val="en-US"/>
          </w:rPr>
          <w:t>mail</w:t>
        </w:r>
        <w:r w:rsidRPr="003E39DD">
          <w:rPr>
            <w:rStyle w:val="a3"/>
            <w:sz w:val="16"/>
            <w:szCs w:val="16"/>
          </w:rPr>
          <w:t>.</w:t>
        </w:r>
        <w:r w:rsidRPr="003E39DD">
          <w:rPr>
            <w:rStyle w:val="a3"/>
            <w:sz w:val="16"/>
            <w:szCs w:val="16"/>
            <w:lang w:val="en-US"/>
          </w:rPr>
          <w:t>ru</w:t>
        </w:r>
      </w:hyperlink>
    </w:p>
    <w:p w:rsidR="00322A7F" w:rsidRPr="003E39DD" w:rsidRDefault="00322A7F" w:rsidP="00322A7F">
      <w:pPr>
        <w:rPr>
          <w:sz w:val="16"/>
          <w:szCs w:val="16"/>
        </w:rPr>
      </w:pPr>
    </w:p>
    <w:p w:rsidR="00322A7F" w:rsidRPr="003E39DD" w:rsidRDefault="00322A7F" w:rsidP="00322A7F">
      <w:pPr>
        <w:pStyle w:val="a4"/>
        <w:ind w:firstLine="540"/>
        <w:rPr>
          <w:sz w:val="16"/>
          <w:szCs w:val="16"/>
        </w:rPr>
      </w:pPr>
      <w:r w:rsidRPr="003E39DD">
        <w:rPr>
          <w:sz w:val="16"/>
          <w:szCs w:val="16"/>
        </w:rPr>
        <w:t>Заключение</w:t>
      </w:r>
    </w:p>
    <w:p w:rsidR="00322A7F" w:rsidRPr="003E39DD" w:rsidRDefault="00322A7F" w:rsidP="00322A7F">
      <w:pPr>
        <w:jc w:val="center"/>
        <w:rPr>
          <w:b/>
          <w:sz w:val="16"/>
          <w:szCs w:val="16"/>
        </w:rPr>
      </w:pPr>
      <w:r w:rsidRPr="003E39DD">
        <w:rPr>
          <w:b/>
          <w:sz w:val="16"/>
          <w:szCs w:val="16"/>
        </w:rPr>
        <w:t>по результатам внешней проверки годового отчёта об исполнении бюджета Межевского муниципального района за 2019 год.</w:t>
      </w:r>
    </w:p>
    <w:p w:rsidR="00322A7F" w:rsidRPr="003E39DD" w:rsidRDefault="00322A7F" w:rsidP="00322A7F">
      <w:pPr>
        <w:ind w:right="43"/>
        <w:jc w:val="both"/>
        <w:rPr>
          <w:bCs/>
          <w:sz w:val="16"/>
          <w:szCs w:val="16"/>
        </w:rPr>
      </w:pPr>
    </w:p>
    <w:p w:rsidR="00322A7F" w:rsidRPr="003E39DD" w:rsidRDefault="00322A7F" w:rsidP="009533E6">
      <w:pPr>
        <w:ind w:right="43" w:firstLine="708"/>
        <w:jc w:val="both"/>
        <w:rPr>
          <w:bCs/>
          <w:sz w:val="16"/>
          <w:szCs w:val="16"/>
        </w:rPr>
      </w:pPr>
      <w:r w:rsidRPr="003E39DD">
        <w:rPr>
          <w:bCs/>
          <w:sz w:val="16"/>
          <w:szCs w:val="16"/>
        </w:rPr>
        <w:t xml:space="preserve">с. </w:t>
      </w:r>
      <w:proofErr w:type="gramStart"/>
      <w:r w:rsidRPr="003E39DD">
        <w:rPr>
          <w:bCs/>
          <w:sz w:val="16"/>
          <w:szCs w:val="16"/>
        </w:rPr>
        <w:t>Георгиевское</w:t>
      </w:r>
      <w:proofErr w:type="gramEnd"/>
      <w:r w:rsidRPr="003E39DD">
        <w:rPr>
          <w:bCs/>
          <w:sz w:val="16"/>
          <w:szCs w:val="16"/>
        </w:rPr>
        <w:t xml:space="preserve">                                                                                                             25</w:t>
      </w:r>
      <w:r w:rsidRPr="003E39DD">
        <w:rPr>
          <w:bCs/>
          <w:color w:val="FF0000"/>
          <w:sz w:val="16"/>
          <w:szCs w:val="16"/>
        </w:rPr>
        <w:t xml:space="preserve"> </w:t>
      </w:r>
      <w:r w:rsidRPr="003E39DD">
        <w:rPr>
          <w:bCs/>
          <w:sz w:val="16"/>
          <w:szCs w:val="16"/>
        </w:rPr>
        <w:t>мая 2020 года</w:t>
      </w:r>
    </w:p>
    <w:p w:rsidR="00322A7F" w:rsidRPr="003E39DD" w:rsidRDefault="00322A7F" w:rsidP="00322A7F">
      <w:pPr>
        <w:widowControl/>
        <w:shd w:val="clear" w:color="auto" w:fill="FFFFFF"/>
        <w:tabs>
          <w:tab w:val="left" w:pos="426"/>
        </w:tabs>
        <w:autoSpaceDE/>
        <w:autoSpaceDN/>
        <w:adjustRightInd/>
        <w:rPr>
          <w:b/>
          <w:bCs/>
          <w:sz w:val="16"/>
          <w:szCs w:val="16"/>
        </w:rPr>
      </w:pPr>
    </w:p>
    <w:p w:rsidR="00322A7F" w:rsidRPr="003E39DD" w:rsidRDefault="00322A7F" w:rsidP="00322A7F">
      <w:pPr>
        <w:widowControl/>
        <w:shd w:val="clear" w:color="auto" w:fill="FFFFFF"/>
        <w:tabs>
          <w:tab w:val="left" w:pos="426"/>
        </w:tabs>
        <w:autoSpaceDE/>
        <w:autoSpaceDN/>
        <w:adjustRightInd/>
        <w:rPr>
          <w:b/>
          <w:bCs/>
          <w:sz w:val="16"/>
          <w:szCs w:val="16"/>
        </w:rPr>
      </w:pPr>
      <w:r w:rsidRPr="003E39DD">
        <w:rPr>
          <w:b/>
          <w:bCs/>
          <w:sz w:val="16"/>
          <w:szCs w:val="16"/>
        </w:rPr>
        <w:t>Общие положения:</w:t>
      </w:r>
    </w:p>
    <w:p w:rsidR="00322A7F" w:rsidRPr="003E39DD" w:rsidRDefault="00322A7F" w:rsidP="000D6F5F">
      <w:pPr>
        <w:pStyle w:val="a6"/>
        <w:shd w:val="clear" w:color="auto" w:fill="FFFFFF"/>
        <w:spacing w:before="0" w:beforeAutospacing="0" w:after="0" w:afterAutospacing="0"/>
        <w:jc w:val="both"/>
        <w:rPr>
          <w:sz w:val="16"/>
          <w:szCs w:val="16"/>
        </w:rPr>
      </w:pPr>
      <w:r w:rsidRPr="003E39DD">
        <w:rPr>
          <w:sz w:val="16"/>
          <w:szCs w:val="16"/>
        </w:rPr>
        <w:t xml:space="preserve">Заключение </w:t>
      </w:r>
      <w:r w:rsidRPr="003E39DD">
        <w:rPr>
          <w:color w:val="000000"/>
          <w:sz w:val="16"/>
          <w:szCs w:val="16"/>
        </w:rPr>
        <w:t xml:space="preserve">по результатам внешней проверки годового отчета об исполнении </w:t>
      </w:r>
      <w:r w:rsidRPr="003E39DD">
        <w:rPr>
          <w:color w:val="000000"/>
          <w:spacing w:val="-1"/>
          <w:sz w:val="16"/>
          <w:szCs w:val="16"/>
        </w:rPr>
        <w:t xml:space="preserve">бюджета </w:t>
      </w:r>
      <w:r w:rsidRPr="003E39DD">
        <w:rPr>
          <w:sz w:val="16"/>
          <w:szCs w:val="16"/>
        </w:rPr>
        <w:t>Межевского муниципального района за 2019 год</w:t>
      </w:r>
      <w:r w:rsidRPr="003E39DD">
        <w:rPr>
          <w:color w:val="000000"/>
          <w:spacing w:val="-1"/>
          <w:sz w:val="16"/>
          <w:szCs w:val="16"/>
        </w:rPr>
        <w:t xml:space="preserve"> подготовлено контрольно-счетной комиссией </w:t>
      </w:r>
      <w:r w:rsidRPr="003E39DD">
        <w:rPr>
          <w:sz w:val="16"/>
          <w:szCs w:val="16"/>
        </w:rPr>
        <w:t>Межевского муниципального района Костромской области</w:t>
      </w:r>
      <w:r w:rsidRPr="003E39DD">
        <w:rPr>
          <w:color w:val="000000"/>
          <w:spacing w:val="-1"/>
          <w:sz w:val="16"/>
          <w:szCs w:val="16"/>
        </w:rPr>
        <w:t xml:space="preserve"> (далее по тексту – КСО) на основании:</w:t>
      </w:r>
    </w:p>
    <w:p w:rsidR="00322A7F" w:rsidRPr="003E39DD" w:rsidRDefault="00322A7F" w:rsidP="000D6F5F">
      <w:pPr>
        <w:pStyle w:val="a6"/>
        <w:shd w:val="clear" w:color="auto" w:fill="FFFFFF"/>
        <w:spacing w:before="0" w:beforeAutospacing="0" w:after="0" w:afterAutospacing="0"/>
        <w:jc w:val="both"/>
        <w:rPr>
          <w:sz w:val="16"/>
          <w:szCs w:val="16"/>
        </w:rPr>
      </w:pPr>
      <w:r w:rsidRPr="003E39DD">
        <w:rPr>
          <w:sz w:val="16"/>
          <w:szCs w:val="16"/>
        </w:rPr>
        <w:t>Бюджетного кодекса Российской Федерации (далее – БК РФ) ст. 157, 264.4;</w:t>
      </w:r>
    </w:p>
    <w:p w:rsidR="00322A7F" w:rsidRPr="003E39DD" w:rsidRDefault="00322A7F" w:rsidP="000D6F5F">
      <w:pPr>
        <w:pStyle w:val="a6"/>
        <w:shd w:val="clear" w:color="auto" w:fill="FFFFFF"/>
        <w:spacing w:before="0" w:beforeAutospacing="0" w:after="0" w:afterAutospacing="0"/>
        <w:jc w:val="both"/>
        <w:rPr>
          <w:sz w:val="16"/>
          <w:szCs w:val="16"/>
        </w:rPr>
      </w:pPr>
      <w:r w:rsidRPr="003E39DD">
        <w:rPr>
          <w:sz w:val="16"/>
          <w:szCs w:val="16"/>
        </w:rPr>
        <w:t>Федерального закона от 06.10.2003 № 131-ФЗ «Об общих принципах организации местного самоуправления в Российской Федерации»;</w:t>
      </w:r>
    </w:p>
    <w:p w:rsidR="00322A7F" w:rsidRPr="003E39DD" w:rsidRDefault="00322A7F" w:rsidP="00322A7F">
      <w:pPr>
        <w:pStyle w:val="a4"/>
        <w:jc w:val="both"/>
        <w:rPr>
          <w:b w:val="0"/>
          <w:sz w:val="16"/>
          <w:szCs w:val="16"/>
        </w:rPr>
      </w:pPr>
      <w:r w:rsidRPr="003E39DD">
        <w:rPr>
          <w:b w:val="0"/>
          <w:sz w:val="16"/>
          <w:szCs w:val="16"/>
        </w:rPr>
        <w:t>Устава муниципального образования Межевской  муниципальный район Костромской области;</w:t>
      </w:r>
    </w:p>
    <w:p w:rsidR="00322A7F" w:rsidRPr="003E39DD" w:rsidRDefault="00322A7F" w:rsidP="000D6F5F">
      <w:pPr>
        <w:pStyle w:val="a6"/>
        <w:shd w:val="clear" w:color="auto" w:fill="FFFFFF"/>
        <w:spacing w:before="0" w:beforeAutospacing="0" w:after="0" w:afterAutospacing="0"/>
        <w:jc w:val="both"/>
        <w:rPr>
          <w:sz w:val="16"/>
          <w:szCs w:val="16"/>
        </w:rPr>
      </w:pPr>
      <w:r w:rsidRPr="003E39DD">
        <w:rPr>
          <w:sz w:val="16"/>
          <w:szCs w:val="16"/>
        </w:rPr>
        <w:t>Положения о бюджетном процессе в Межевском муниципальном районе Костромской области (далее – Положение о бюджетном процессе) утвержденного Решением Собрания депутатов Межевского муниципального района от 28 октября 2019 года № 352;</w:t>
      </w:r>
    </w:p>
    <w:p w:rsidR="00322A7F" w:rsidRPr="003E39DD" w:rsidRDefault="00322A7F" w:rsidP="000D6F5F">
      <w:pPr>
        <w:pStyle w:val="a6"/>
        <w:shd w:val="clear" w:color="auto" w:fill="FFFFFF"/>
        <w:spacing w:before="0" w:beforeAutospacing="0" w:after="0" w:afterAutospacing="0"/>
        <w:jc w:val="both"/>
        <w:rPr>
          <w:sz w:val="16"/>
          <w:szCs w:val="16"/>
        </w:rPr>
      </w:pPr>
      <w:r w:rsidRPr="003E39DD">
        <w:rPr>
          <w:sz w:val="16"/>
          <w:szCs w:val="16"/>
        </w:rPr>
        <w:t>ст.8;9;11;12;15 Положения о Контрольно-счетной комиссии Межевского муниципального района, утвержденного решением Собрания депутатов Межевского муниципального района от 25.04.2013 № 172;</w:t>
      </w:r>
    </w:p>
    <w:p w:rsidR="00322A7F" w:rsidRPr="003E39DD" w:rsidRDefault="00322A7F" w:rsidP="00322A7F">
      <w:pPr>
        <w:jc w:val="both"/>
        <w:rPr>
          <w:sz w:val="16"/>
          <w:szCs w:val="16"/>
        </w:rPr>
      </w:pPr>
      <w:r w:rsidRPr="003E39DD">
        <w:rPr>
          <w:sz w:val="16"/>
          <w:szCs w:val="16"/>
        </w:rPr>
        <w:t xml:space="preserve">Планом работы Контрольно-счетной комиссии на 2020 год. </w:t>
      </w:r>
    </w:p>
    <w:p w:rsidR="00322A7F" w:rsidRPr="003E39DD" w:rsidRDefault="00322A7F" w:rsidP="00322A7F">
      <w:pPr>
        <w:jc w:val="both"/>
        <w:rPr>
          <w:sz w:val="16"/>
          <w:szCs w:val="16"/>
        </w:rPr>
      </w:pPr>
      <w:r w:rsidRPr="003E39DD">
        <w:rPr>
          <w:b/>
          <w:sz w:val="16"/>
          <w:szCs w:val="16"/>
        </w:rPr>
        <w:t>Целями</w:t>
      </w:r>
      <w:r w:rsidRPr="003E39DD">
        <w:rPr>
          <w:sz w:val="16"/>
          <w:szCs w:val="16"/>
        </w:rPr>
        <w:t xml:space="preserve"> внешней проверки годового отчета являются:</w:t>
      </w:r>
    </w:p>
    <w:p w:rsidR="00322A7F" w:rsidRPr="003E39DD" w:rsidRDefault="00322A7F" w:rsidP="00322A7F">
      <w:pPr>
        <w:tabs>
          <w:tab w:val="left" w:pos="709"/>
          <w:tab w:val="left" w:pos="993"/>
        </w:tabs>
        <w:jc w:val="both"/>
        <w:rPr>
          <w:sz w:val="16"/>
          <w:szCs w:val="16"/>
        </w:rPr>
      </w:pPr>
      <w:r w:rsidRPr="003E39DD">
        <w:rPr>
          <w:sz w:val="16"/>
          <w:szCs w:val="16"/>
        </w:rPr>
        <w:t xml:space="preserve">1.определение </w:t>
      </w:r>
      <w:r w:rsidRPr="003E39DD">
        <w:rPr>
          <w:spacing w:val="-1"/>
          <w:sz w:val="16"/>
          <w:szCs w:val="16"/>
        </w:rPr>
        <w:t>полноты и достоверности годового отчета об исполнении местного бюджета;</w:t>
      </w:r>
    </w:p>
    <w:p w:rsidR="00322A7F" w:rsidRPr="003E39DD" w:rsidRDefault="00322A7F" w:rsidP="00322A7F">
      <w:pPr>
        <w:pStyle w:val="Default"/>
        <w:jc w:val="both"/>
        <w:rPr>
          <w:color w:val="auto"/>
          <w:sz w:val="16"/>
          <w:szCs w:val="16"/>
        </w:rPr>
      </w:pPr>
      <w:proofErr w:type="gramStart"/>
      <w:r w:rsidRPr="003E39DD">
        <w:rPr>
          <w:color w:val="auto"/>
          <w:sz w:val="16"/>
          <w:szCs w:val="16"/>
        </w:rPr>
        <w:t>2.оценка достоверности показателей г</w:t>
      </w:r>
      <w:r w:rsidRPr="003E39DD">
        <w:rPr>
          <w:color w:val="auto"/>
          <w:spacing w:val="-1"/>
          <w:sz w:val="16"/>
          <w:szCs w:val="16"/>
        </w:rPr>
        <w:t>одовой бюджетной отчетности главных администраторов бюджетных средств (далее – ГАБС), главных распорядителей средств бюджета (далее - ГРБС), главных администраторов источников финансирования дефицита бюджета муниципального района, сведений, представляемых одновременно с годовым отчетом, в том числе на предмет соответствия по составу и заполнению (содержанию) с учетом требований Инструкции о порядке составления и предоставления годовой, квартальной и месячной отчетности об исполнении</w:t>
      </w:r>
      <w:proofErr w:type="gramEnd"/>
      <w:r w:rsidRPr="003E39DD">
        <w:rPr>
          <w:color w:val="auto"/>
          <w:spacing w:val="-1"/>
          <w:sz w:val="16"/>
          <w:szCs w:val="16"/>
        </w:rPr>
        <w:t xml:space="preserve"> бюджетов бюджетной системы РФ, утвержденной приказом Минфина РФ от 28.12.2010 №191н (</w:t>
      </w:r>
      <w:r w:rsidRPr="003E39DD">
        <w:rPr>
          <w:color w:val="auto"/>
          <w:sz w:val="16"/>
          <w:szCs w:val="16"/>
        </w:rPr>
        <w:t>в действующей редакции),  далее - Инструкция 191н</w:t>
      </w:r>
      <w:r w:rsidRPr="003E39DD">
        <w:rPr>
          <w:color w:val="auto"/>
          <w:spacing w:val="-1"/>
          <w:sz w:val="16"/>
          <w:szCs w:val="16"/>
        </w:rPr>
        <w:t xml:space="preserve">; </w:t>
      </w:r>
    </w:p>
    <w:p w:rsidR="00322A7F" w:rsidRPr="003E39DD" w:rsidRDefault="00322A7F" w:rsidP="00322A7F">
      <w:pPr>
        <w:pStyle w:val="Default"/>
        <w:jc w:val="both"/>
        <w:rPr>
          <w:color w:val="auto"/>
          <w:spacing w:val="-1"/>
          <w:sz w:val="16"/>
          <w:szCs w:val="16"/>
        </w:rPr>
      </w:pPr>
      <w:r w:rsidRPr="003E39DD">
        <w:rPr>
          <w:color w:val="auto"/>
          <w:spacing w:val="-1"/>
          <w:sz w:val="16"/>
          <w:szCs w:val="16"/>
        </w:rPr>
        <w:t>3.определение соответствия отчета об исполнении бюджета муниципального образования и бюджетной отчетности требованиям действующего бюджетного законодательства.</w:t>
      </w:r>
    </w:p>
    <w:p w:rsidR="00322A7F" w:rsidRPr="003E39DD" w:rsidRDefault="00322A7F" w:rsidP="00322A7F">
      <w:pPr>
        <w:jc w:val="both"/>
        <w:rPr>
          <w:sz w:val="16"/>
          <w:szCs w:val="16"/>
        </w:rPr>
      </w:pPr>
      <w:r w:rsidRPr="003E39DD">
        <w:rPr>
          <w:rFonts w:eastAsia="Calibri"/>
          <w:b/>
          <w:spacing w:val="-1"/>
          <w:sz w:val="16"/>
          <w:szCs w:val="16"/>
          <w:lang w:eastAsia="en-US"/>
        </w:rPr>
        <w:t>Предметом</w:t>
      </w:r>
      <w:r w:rsidRPr="003E39DD">
        <w:rPr>
          <w:rFonts w:eastAsia="Calibri"/>
          <w:spacing w:val="-1"/>
          <w:sz w:val="16"/>
          <w:szCs w:val="16"/>
          <w:lang w:eastAsia="en-US"/>
        </w:rPr>
        <w:t xml:space="preserve"> внешней проверки годового отчета являются документы, предусмотренные статьей 264.1 Бюджетного кодекса РФ, иные документы, предусмотренные бюджетным законодательством РФ (с</w:t>
      </w:r>
      <w:r w:rsidRPr="003E39DD">
        <w:rPr>
          <w:sz w:val="16"/>
          <w:szCs w:val="16"/>
        </w:rPr>
        <w:t xml:space="preserve">татья 80  Положения о бюджетном процессе).       </w:t>
      </w:r>
    </w:p>
    <w:p w:rsidR="00322A7F" w:rsidRPr="003E39DD" w:rsidRDefault="00322A7F" w:rsidP="00322A7F">
      <w:pPr>
        <w:jc w:val="both"/>
        <w:rPr>
          <w:rStyle w:val="FontStyle78"/>
          <w:sz w:val="16"/>
          <w:szCs w:val="16"/>
        </w:rPr>
      </w:pPr>
      <w:proofErr w:type="gramStart"/>
      <w:r w:rsidRPr="003E39DD">
        <w:rPr>
          <w:rStyle w:val="FontStyle75"/>
          <w:sz w:val="16"/>
          <w:szCs w:val="16"/>
        </w:rPr>
        <w:t xml:space="preserve">Настоящее </w:t>
      </w:r>
      <w:r w:rsidRPr="003E39DD">
        <w:rPr>
          <w:rStyle w:val="FontStyle75"/>
          <w:b w:val="0"/>
          <w:sz w:val="16"/>
          <w:szCs w:val="16"/>
        </w:rPr>
        <w:t>З</w:t>
      </w:r>
      <w:r w:rsidRPr="003E39DD">
        <w:rPr>
          <w:rStyle w:val="FontStyle78"/>
          <w:sz w:val="16"/>
          <w:szCs w:val="16"/>
        </w:rPr>
        <w:t xml:space="preserve">аключение Контрольно-счетной комиссией Межевского муниципального района Костромской области (далее - КСО) подготовлено на основании результатов проверки Отчета об исполнении бюджета </w:t>
      </w:r>
      <w:r w:rsidRPr="003E39DD">
        <w:rPr>
          <w:sz w:val="16"/>
          <w:szCs w:val="16"/>
        </w:rPr>
        <w:t>Межевского муниципального района</w:t>
      </w:r>
      <w:r w:rsidRPr="003E39DD">
        <w:rPr>
          <w:rStyle w:val="FontStyle78"/>
          <w:sz w:val="16"/>
          <w:szCs w:val="16"/>
        </w:rPr>
        <w:t xml:space="preserve"> за 2019 год поступившего от финансового отдела администрации (</w:t>
      </w:r>
      <w:proofErr w:type="spellStart"/>
      <w:r w:rsidRPr="003E39DD">
        <w:rPr>
          <w:rStyle w:val="FontStyle78"/>
          <w:sz w:val="16"/>
          <w:szCs w:val="16"/>
        </w:rPr>
        <w:t>вх</w:t>
      </w:r>
      <w:proofErr w:type="spellEnd"/>
      <w:r w:rsidRPr="003E39DD">
        <w:rPr>
          <w:rStyle w:val="FontStyle78"/>
          <w:sz w:val="16"/>
          <w:szCs w:val="16"/>
        </w:rPr>
        <w:t>.</w:t>
      </w:r>
      <w:proofErr w:type="gramEnd"/>
      <w:r w:rsidRPr="003E39DD">
        <w:rPr>
          <w:rStyle w:val="FontStyle78"/>
          <w:sz w:val="16"/>
          <w:szCs w:val="16"/>
        </w:rPr>
        <w:t xml:space="preserve"> </w:t>
      </w:r>
      <w:proofErr w:type="gramStart"/>
      <w:r w:rsidRPr="003E39DD">
        <w:rPr>
          <w:rStyle w:val="FontStyle78"/>
          <w:sz w:val="16"/>
          <w:szCs w:val="16"/>
        </w:rPr>
        <w:t xml:space="preserve">КСК №17 от 27 апреля 2020 года). </w:t>
      </w:r>
      <w:proofErr w:type="gramEnd"/>
    </w:p>
    <w:p w:rsidR="00322A7F" w:rsidRPr="003E39DD" w:rsidRDefault="00322A7F" w:rsidP="00322A7F">
      <w:pPr>
        <w:jc w:val="both"/>
        <w:rPr>
          <w:rStyle w:val="FontStyle78"/>
          <w:sz w:val="16"/>
          <w:szCs w:val="16"/>
        </w:rPr>
      </w:pPr>
      <w:r w:rsidRPr="003E39DD">
        <w:rPr>
          <w:rStyle w:val="FontStyle75"/>
          <w:sz w:val="16"/>
          <w:szCs w:val="16"/>
        </w:rPr>
        <w:t>Общие положения:</w:t>
      </w:r>
    </w:p>
    <w:p w:rsidR="00322A7F" w:rsidRPr="003E39DD" w:rsidRDefault="00322A7F" w:rsidP="00322A7F">
      <w:pPr>
        <w:pStyle w:val="Style6"/>
        <w:widowControl/>
        <w:spacing w:line="240" w:lineRule="auto"/>
        <w:ind w:firstLine="0"/>
        <w:rPr>
          <w:rStyle w:val="FontStyle78"/>
          <w:sz w:val="16"/>
          <w:szCs w:val="16"/>
        </w:rPr>
      </w:pPr>
      <w:r w:rsidRPr="003E39DD">
        <w:rPr>
          <w:rStyle w:val="FontStyle78"/>
          <w:sz w:val="16"/>
          <w:szCs w:val="16"/>
        </w:rPr>
        <w:t>В заключении проанализированы основные показатели районного бюджета по итогам его исполнения.</w:t>
      </w:r>
    </w:p>
    <w:p w:rsidR="00322A7F" w:rsidRPr="003E39DD" w:rsidRDefault="00322A7F" w:rsidP="00322A7F">
      <w:pPr>
        <w:jc w:val="both"/>
        <w:rPr>
          <w:rStyle w:val="FontStyle41"/>
          <w:sz w:val="16"/>
          <w:szCs w:val="16"/>
        </w:rPr>
      </w:pPr>
      <w:r w:rsidRPr="003E39DD">
        <w:rPr>
          <w:rFonts w:eastAsia="Calibri"/>
          <w:spacing w:val="-1"/>
          <w:sz w:val="16"/>
          <w:szCs w:val="16"/>
          <w:lang w:eastAsia="en-US"/>
        </w:rPr>
        <w:t>П</w:t>
      </w:r>
      <w:r w:rsidRPr="003E39DD">
        <w:rPr>
          <w:rStyle w:val="FontStyle41"/>
          <w:sz w:val="16"/>
          <w:szCs w:val="16"/>
        </w:rPr>
        <w:t>олнота представленной в КСО бюджетной отчётности соответствует требованиям статьи 264.1 и включает в себя:</w:t>
      </w:r>
    </w:p>
    <w:p w:rsidR="00322A7F" w:rsidRPr="003E39DD" w:rsidRDefault="00322A7F" w:rsidP="00322A7F">
      <w:pPr>
        <w:jc w:val="both"/>
        <w:rPr>
          <w:sz w:val="16"/>
          <w:szCs w:val="16"/>
        </w:rPr>
      </w:pPr>
      <w:r w:rsidRPr="003E39DD">
        <w:rPr>
          <w:sz w:val="16"/>
          <w:szCs w:val="16"/>
        </w:rPr>
        <w:t>1.отчет об исполнении консолидированного бюджета (ф.0503317);</w:t>
      </w:r>
    </w:p>
    <w:p w:rsidR="00322A7F" w:rsidRPr="003E39DD" w:rsidRDefault="00322A7F" w:rsidP="00322A7F">
      <w:pPr>
        <w:jc w:val="both"/>
        <w:rPr>
          <w:sz w:val="16"/>
          <w:szCs w:val="16"/>
        </w:rPr>
      </w:pPr>
      <w:r w:rsidRPr="003E39DD">
        <w:rPr>
          <w:sz w:val="16"/>
          <w:szCs w:val="16"/>
        </w:rPr>
        <w:t>2.баланс исполнения консолидированного бюджета (ф. 0503320);</w:t>
      </w:r>
    </w:p>
    <w:p w:rsidR="00322A7F" w:rsidRPr="003E39DD" w:rsidRDefault="00322A7F" w:rsidP="00322A7F">
      <w:pPr>
        <w:jc w:val="both"/>
        <w:rPr>
          <w:sz w:val="16"/>
          <w:szCs w:val="16"/>
        </w:rPr>
      </w:pPr>
      <w:r w:rsidRPr="003E39DD">
        <w:rPr>
          <w:sz w:val="16"/>
          <w:szCs w:val="16"/>
        </w:rPr>
        <w:t>3.консолидированный отчет о финансовых результатах деятельности (ф. 0503321);</w:t>
      </w:r>
    </w:p>
    <w:p w:rsidR="00322A7F" w:rsidRPr="003E39DD" w:rsidRDefault="00322A7F" w:rsidP="00322A7F">
      <w:pPr>
        <w:jc w:val="both"/>
        <w:rPr>
          <w:sz w:val="16"/>
          <w:szCs w:val="16"/>
        </w:rPr>
      </w:pPr>
      <w:r w:rsidRPr="003E39DD">
        <w:rPr>
          <w:sz w:val="16"/>
          <w:szCs w:val="16"/>
        </w:rPr>
        <w:t>4.консолидированный отчет о движении денежных средств (ф. 0503323);</w:t>
      </w:r>
    </w:p>
    <w:p w:rsidR="00322A7F" w:rsidRPr="003E39DD" w:rsidRDefault="00322A7F" w:rsidP="00322A7F">
      <w:pPr>
        <w:jc w:val="both"/>
        <w:rPr>
          <w:sz w:val="16"/>
          <w:szCs w:val="16"/>
          <w:highlight w:val="green"/>
        </w:rPr>
      </w:pPr>
      <w:r w:rsidRPr="003E39DD">
        <w:rPr>
          <w:sz w:val="16"/>
          <w:szCs w:val="16"/>
        </w:rPr>
        <w:t xml:space="preserve">5.пояснительную записку (ф. 0503360). </w:t>
      </w:r>
      <w:r w:rsidRPr="003E39DD">
        <w:rPr>
          <w:sz w:val="16"/>
          <w:szCs w:val="16"/>
          <w:highlight w:val="green"/>
        </w:rPr>
        <w:t xml:space="preserve">       </w:t>
      </w:r>
    </w:p>
    <w:p w:rsidR="00322A7F" w:rsidRPr="003E39DD" w:rsidRDefault="00322A7F" w:rsidP="00322A7F">
      <w:pPr>
        <w:pStyle w:val="Style6"/>
        <w:widowControl/>
        <w:spacing w:line="240" w:lineRule="auto"/>
        <w:ind w:firstLine="0"/>
        <w:rPr>
          <w:rStyle w:val="FontStyle78"/>
          <w:sz w:val="16"/>
          <w:szCs w:val="16"/>
          <w:highlight w:val="yellow"/>
        </w:rPr>
      </w:pPr>
    </w:p>
    <w:p w:rsidR="00322A7F" w:rsidRPr="003E39DD" w:rsidRDefault="00322A7F" w:rsidP="00322A7F">
      <w:pPr>
        <w:pStyle w:val="Style6"/>
        <w:widowControl/>
        <w:spacing w:line="240" w:lineRule="auto"/>
        <w:ind w:firstLine="0"/>
        <w:rPr>
          <w:sz w:val="16"/>
          <w:szCs w:val="16"/>
          <w:highlight w:val="green"/>
        </w:rPr>
      </w:pPr>
      <w:r w:rsidRPr="003E39DD">
        <w:rPr>
          <w:sz w:val="16"/>
          <w:szCs w:val="16"/>
        </w:rPr>
        <w:t>Отчет об исполнении бюджета  за 2019 год представлен в Контрольно-счетную комиссию 27.04.2020 года, что не соответствует требованиям статьи 264.4 БК РФ (в части местного бюджета).</w:t>
      </w:r>
    </w:p>
    <w:p w:rsidR="00322A7F" w:rsidRPr="003E39DD" w:rsidRDefault="00322A7F" w:rsidP="00322A7F">
      <w:pPr>
        <w:pStyle w:val="Style6"/>
        <w:widowControl/>
        <w:spacing w:line="240" w:lineRule="auto"/>
        <w:ind w:firstLine="0"/>
        <w:rPr>
          <w:sz w:val="16"/>
          <w:szCs w:val="16"/>
        </w:rPr>
      </w:pPr>
      <w:r w:rsidRPr="003E39DD">
        <w:rPr>
          <w:sz w:val="16"/>
          <w:szCs w:val="16"/>
        </w:rPr>
        <w:t xml:space="preserve">Отчет районного </w:t>
      </w:r>
      <w:proofErr w:type="gramStart"/>
      <w:r w:rsidRPr="003E39DD">
        <w:rPr>
          <w:sz w:val="16"/>
          <w:szCs w:val="16"/>
        </w:rPr>
        <w:t>бюджета</w:t>
      </w:r>
      <w:proofErr w:type="gramEnd"/>
      <w:r w:rsidRPr="003E39DD">
        <w:rPr>
          <w:sz w:val="16"/>
          <w:szCs w:val="16"/>
        </w:rPr>
        <w:t xml:space="preserve"> предоставленный в КСО 27.04.2020 года не удовлетворяет п.2 ст.79 Положения «О бюджетном процессе в Межевском муниципальном районе Костромской области, в редакции решения Собрания депутатов от 28.10.2019г. № 352: «администрация муниципального района не позднее 1 апреля текущего финансового года представляет для подготовки заключения в Контрольно-счетную комиссию годовой отчет об исполнении бюджета муниципального района».</w:t>
      </w:r>
    </w:p>
    <w:p w:rsidR="00322A7F" w:rsidRPr="003E39DD" w:rsidRDefault="00322A7F" w:rsidP="00322A7F">
      <w:pPr>
        <w:pStyle w:val="ConsPlusTitle"/>
        <w:jc w:val="both"/>
        <w:rPr>
          <w:rFonts w:ascii="Times New Roman" w:hAnsi="Times New Roman" w:cs="Times New Roman"/>
          <w:b w:val="0"/>
        </w:rPr>
      </w:pPr>
      <w:proofErr w:type="gramStart"/>
      <w:r w:rsidRPr="003E39DD">
        <w:rPr>
          <w:rFonts w:ascii="Times New Roman" w:hAnsi="Times New Roman" w:cs="Times New Roman"/>
          <w:b w:val="0"/>
        </w:rPr>
        <w:t>Подобного рода нарушения могут быть классифицированы по п. 1.2.91 классификатора нарушений, выявляемых в ходе внешнего аудита (контроля), за которое наступает мера ответственности по статье 15.15.6 Кодекса Российской Федерации об административных правонарушениях (наложение административного штрафа на должностных лиц в размере от десяти тысяч до тридцати тысяч рублей).</w:t>
      </w:r>
      <w:proofErr w:type="gramEnd"/>
    </w:p>
    <w:p w:rsidR="00322A7F" w:rsidRPr="003E39DD" w:rsidRDefault="00322A7F" w:rsidP="00322A7F">
      <w:pPr>
        <w:pStyle w:val="Style6"/>
        <w:widowControl/>
        <w:spacing w:line="240" w:lineRule="auto"/>
        <w:ind w:firstLine="0"/>
        <w:rPr>
          <w:sz w:val="16"/>
          <w:szCs w:val="16"/>
        </w:rPr>
      </w:pPr>
      <w:r w:rsidRPr="003E39DD">
        <w:rPr>
          <w:sz w:val="16"/>
          <w:szCs w:val="16"/>
        </w:rPr>
        <w:t>П.1.2.91 классификатора – это: «Непредставление или представление с нарушением сроков бюджетной отчетности, либо представление заведомо недостоверной бюджетной отчетности, нарушение порядка составления и предоставления отчета об исполнении бюджетов бюджетной системы Российской Федерации». Правовое основание квалификации нарушения: Статья 264.2 - 264.3 Бюджетного кодекса Российской Федерации.</w:t>
      </w:r>
    </w:p>
    <w:p w:rsidR="00322A7F" w:rsidRPr="003E39DD" w:rsidRDefault="00322A7F" w:rsidP="000D6F5F">
      <w:pPr>
        <w:pStyle w:val="a6"/>
        <w:shd w:val="clear" w:color="auto" w:fill="FFFFFF"/>
        <w:spacing w:before="0" w:beforeAutospacing="0" w:after="0" w:afterAutospacing="0"/>
        <w:jc w:val="both"/>
        <w:rPr>
          <w:sz w:val="16"/>
          <w:szCs w:val="16"/>
        </w:rPr>
      </w:pPr>
    </w:p>
    <w:p w:rsidR="00322A7F" w:rsidRPr="003E39DD" w:rsidRDefault="00322A7F" w:rsidP="000D6F5F">
      <w:pPr>
        <w:pStyle w:val="a6"/>
        <w:shd w:val="clear" w:color="auto" w:fill="FFFFFF"/>
        <w:spacing w:before="0" w:beforeAutospacing="0" w:after="0" w:afterAutospacing="0"/>
        <w:jc w:val="both"/>
        <w:rPr>
          <w:sz w:val="16"/>
          <w:szCs w:val="16"/>
          <w:highlight w:val="green"/>
        </w:rPr>
      </w:pPr>
      <w:r w:rsidRPr="003E39DD">
        <w:rPr>
          <w:sz w:val="16"/>
          <w:szCs w:val="16"/>
        </w:rPr>
        <w:t xml:space="preserve">В контрольно-счетную комиссию бюджетная отчетность представлена с нарушениями требований п.4 Инструкции 191н о порядке составления и представления годовой, квартальной и месячной бюджетной отчетности об исполнении бюджетов бюджетной системы Российской Федерации» - бюджетная отчетность не имеет сопроводительного письма. </w:t>
      </w:r>
    </w:p>
    <w:p w:rsidR="00322A7F" w:rsidRPr="003E39DD" w:rsidRDefault="00322A7F" w:rsidP="000D6F5F">
      <w:pPr>
        <w:pStyle w:val="a6"/>
        <w:shd w:val="clear" w:color="auto" w:fill="FFFFFF"/>
        <w:spacing w:before="0" w:beforeAutospacing="0" w:after="0" w:afterAutospacing="0"/>
        <w:jc w:val="both"/>
        <w:rPr>
          <w:b/>
          <w:sz w:val="16"/>
          <w:szCs w:val="16"/>
          <w:highlight w:val="green"/>
        </w:rPr>
      </w:pPr>
    </w:p>
    <w:p w:rsidR="00322A7F" w:rsidRPr="003E39DD" w:rsidRDefault="00322A7F" w:rsidP="000D6F5F">
      <w:pPr>
        <w:pStyle w:val="a6"/>
        <w:shd w:val="clear" w:color="auto" w:fill="FFFFFF"/>
        <w:spacing w:before="0" w:beforeAutospacing="0" w:after="0" w:afterAutospacing="0"/>
        <w:jc w:val="both"/>
        <w:rPr>
          <w:sz w:val="16"/>
          <w:szCs w:val="16"/>
        </w:rPr>
      </w:pPr>
      <w:r w:rsidRPr="003E39DD">
        <w:rPr>
          <w:sz w:val="16"/>
          <w:szCs w:val="16"/>
        </w:rPr>
        <w:t xml:space="preserve">Предоставленная в КСО бюджетная отчетность об исполнении консолидированного бюджета Межевского муниципального района Костромской области за 2019 год имеет нарушение п. 6 Инструкции 191н. </w:t>
      </w:r>
      <w:proofErr w:type="gramStart"/>
      <w:r w:rsidRPr="003E39DD">
        <w:rPr>
          <w:sz w:val="16"/>
          <w:szCs w:val="16"/>
        </w:rPr>
        <w:t>Формы бюджетной отчетности, содержащие плановые (прогнозные) показатели не подписаны руководителем (специалистом) финансово-экономической службы финансового отдела администрации района, отвечающим за планирование плановых (прогнозных) показателей, в нашем случае – зав. сектором по бюджету.</w:t>
      </w:r>
      <w:proofErr w:type="gramEnd"/>
    </w:p>
    <w:p w:rsidR="00322A7F" w:rsidRPr="003E39DD" w:rsidRDefault="00322A7F" w:rsidP="000D6F5F">
      <w:pPr>
        <w:pStyle w:val="a6"/>
        <w:shd w:val="clear" w:color="auto" w:fill="FFFFFF"/>
        <w:spacing w:before="0" w:beforeAutospacing="0" w:after="0" w:afterAutospacing="0"/>
        <w:jc w:val="both"/>
        <w:rPr>
          <w:sz w:val="16"/>
          <w:szCs w:val="16"/>
        </w:rPr>
      </w:pPr>
    </w:p>
    <w:p w:rsidR="00322A7F" w:rsidRPr="003E39DD" w:rsidRDefault="00322A7F" w:rsidP="000D6F5F">
      <w:pPr>
        <w:pStyle w:val="a6"/>
        <w:shd w:val="clear" w:color="auto" w:fill="FFFFFF"/>
        <w:spacing w:before="0" w:beforeAutospacing="0" w:after="0" w:afterAutospacing="0"/>
        <w:jc w:val="both"/>
        <w:rPr>
          <w:sz w:val="16"/>
          <w:szCs w:val="16"/>
        </w:rPr>
      </w:pPr>
      <w:r w:rsidRPr="003E39DD">
        <w:rPr>
          <w:sz w:val="16"/>
          <w:szCs w:val="16"/>
        </w:rPr>
        <w:t xml:space="preserve">Предоставленная бюджетная отчетность финансовым отделом администрации  Межевского муниципального района Костромской области в виде годовой бюджетной отчетности Межевского муниципального района содержит консолидированные показатели. </w:t>
      </w:r>
    </w:p>
    <w:p w:rsidR="00322A7F" w:rsidRPr="003E39DD" w:rsidRDefault="00322A7F" w:rsidP="00322A7F">
      <w:pPr>
        <w:jc w:val="both"/>
        <w:rPr>
          <w:sz w:val="16"/>
          <w:szCs w:val="16"/>
        </w:rPr>
      </w:pPr>
      <w:r w:rsidRPr="003E39DD">
        <w:rPr>
          <w:sz w:val="16"/>
          <w:szCs w:val="16"/>
        </w:rPr>
        <w:t xml:space="preserve">КСО с учетом положений п.4 ст.264.4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 </w:t>
      </w:r>
    </w:p>
    <w:p w:rsidR="00322A7F" w:rsidRPr="003E39DD" w:rsidRDefault="00322A7F" w:rsidP="00322A7F">
      <w:pPr>
        <w:jc w:val="both"/>
        <w:rPr>
          <w:sz w:val="16"/>
          <w:szCs w:val="16"/>
        </w:rPr>
      </w:pPr>
      <w:r w:rsidRPr="003E39DD">
        <w:rPr>
          <w:sz w:val="16"/>
          <w:szCs w:val="16"/>
        </w:rPr>
        <w:t xml:space="preserve">Главные администраторы бюджетных средств утверждены решением Собрания депутатов от 28 декабря  </w:t>
      </w:r>
      <w:smartTag w:uri="urn:schemas-microsoft-com:office:smarttags" w:element="metricconverter">
        <w:smartTagPr>
          <w:attr w:name="ProductID" w:val="2018 г"/>
        </w:smartTagPr>
        <w:r w:rsidRPr="003E39DD">
          <w:rPr>
            <w:sz w:val="16"/>
            <w:szCs w:val="16"/>
          </w:rPr>
          <w:t>2018 г</w:t>
        </w:r>
      </w:smartTag>
      <w:r w:rsidRPr="003E39DD">
        <w:rPr>
          <w:sz w:val="16"/>
          <w:szCs w:val="16"/>
        </w:rPr>
        <w:t>. № 281</w:t>
      </w:r>
      <w:proofErr w:type="gramStart"/>
      <w:r w:rsidRPr="003E39DD">
        <w:rPr>
          <w:sz w:val="16"/>
          <w:szCs w:val="16"/>
        </w:rPr>
        <w:t xml:space="preserve"> О</w:t>
      </w:r>
      <w:proofErr w:type="gramEnd"/>
      <w:r w:rsidRPr="003E39DD">
        <w:rPr>
          <w:sz w:val="16"/>
          <w:szCs w:val="16"/>
        </w:rPr>
        <w:t xml:space="preserve">  бюджете Межевского </w:t>
      </w:r>
      <w:r w:rsidRPr="003E39DD">
        <w:rPr>
          <w:sz w:val="16"/>
          <w:szCs w:val="16"/>
        </w:rPr>
        <w:lastRenderedPageBreak/>
        <w:t>муниципального района Костромской области на 2019 год (приложение № 1) в составе:</w:t>
      </w:r>
    </w:p>
    <w:p w:rsidR="00322A7F" w:rsidRPr="003E39DD" w:rsidRDefault="00322A7F" w:rsidP="00322A7F">
      <w:pPr>
        <w:jc w:val="both"/>
        <w:rPr>
          <w:sz w:val="16"/>
          <w:szCs w:val="16"/>
        </w:rPr>
      </w:pPr>
      <w:r w:rsidRPr="003E39DD">
        <w:rPr>
          <w:sz w:val="16"/>
          <w:szCs w:val="16"/>
        </w:rPr>
        <w:t>-</w:t>
      </w:r>
      <w:r w:rsidRPr="003E39DD">
        <w:rPr>
          <w:sz w:val="16"/>
          <w:szCs w:val="16"/>
          <w:lang w:eastAsia="ar-SA"/>
        </w:rPr>
        <w:t>Финансовый отдел администрации Межевского муниципального района ИНН 4418000892    КПП 441801001</w:t>
      </w:r>
    </w:p>
    <w:p w:rsidR="00322A7F" w:rsidRPr="003E39DD" w:rsidRDefault="00322A7F" w:rsidP="00322A7F">
      <w:pPr>
        <w:jc w:val="both"/>
        <w:rPr>
          <w:sz w:val="16"/>
          <w:szCs w:val="16"/>
        </w:rPr>
      </w:pPr>
      <w:r w:rsidRPr="003E39DD">
        <w:rPr>
          <w:sz w:val="16"/>
          <w:szCs w:val="16"/>
        </w:rPr>
        <w:t>-</w:t>
      </w:r>
      <w:r w:rsidRPr="003E39DD">
        <w:rPr>
          <w:sz w:val="16"/>
          <w:szCs w:val="16"/>
          <w:lang w:eastAsia="ar-SA"/>
        </w:rPr>
        <w:t>Администрация Межевского муниципального района ИНН 4418001335   КПП 441801001</w:t>
      </w:r>
    </w:p>
    <w:p w:rsidR="00322A7F" w:rsidRPr="003E39DD" w:rsidRDefault="00322A7F" w:rsidP="00322A7F">
      <w:pPr>
        <w:widowControl/>
        <w:jc w:val="both"/>
        <w:rPr>
          <w:sz w:val="16"/>
          <w:szCs w:val="16"/>
          <w:lang w:eastAsia="ar-SA"/>
        </w:rPr>
      </w:pPr>
      <w:r w:rsidRPr="003E39DD">
        <w:rPr>
          <w:sz w:val="16"/>
          <w:szCs w:val="16"/>
        </w:rPr>
        <w:t>-</w:t>
      </w:r>
      <w:r w:rsidRPr="003E39DD">
        <w:rPr>
          <w:sz w:val="16"/>
          <w:szCs w:val="16"/>
          <w:lang w:eastAsia="ar-SA"/>
        </w:rPr>
        <w:t>Отдел образования администрации Межевского муниципального района ИНН 4418001832 КПП 441801001</w:t>
      </w:r>
    </w:p>
    <w:p w:rsidR="00322A7F" w:rsidRPr="003E39DD" w:rsidRDefault="00322A7F" w:rsidP="00322A7F">
      <w:pPr>
        <w:jc w:val="both"/>
        <w:rPr>
          <w:sz w:val="16"/>
          <w:szCs w:val="16"/>
        </w:rPr>
      </w:pPr>
      <w:r w:rsidRPr="003E39DD">
        <w:rPr>
          <w:sz w:val="16"/>
          <w:szCs w:val="16"/>
        </w:rPr>
        <w:t>-</w:t>
      </w:r>
      <w:r w:rsidRPr="003E39DD">
        <w:rPr>
          <w:sz w:val="16"/>
          <w:szCs w:val="16"/>
          <w:lang w:eastAsia="ar-SA"/>
        </w:rPr>
        <w:t>Отдел культуры, туризма, молодежной политики, физкультуры и спорта администрации Межевского муниципального района Костромской области ИНН 4418001529 КПП 441801001</w:t>
      </w:r>
    </w:p>
    <w:p w:rsidR="00322A7F" w:rsidRPr="003E39DD" w:rsidRDefault="00322A7F" w:rsidP="00322A7F">
      <w:pPr>
        <w:jc w:val="both"/>
        <w:rPr>
          <w:sz w:val="16"/>
          <w:szCs w:val="16"/>
        </w:rPr>
      </w:pPr>
      <w:r w:rsidRPr="003E39DD">
        <w:rPr>
          <w:sz w:val="16"/>
          <w:szCs w:val="16"/>
        </w:rPr>
        <w:t xml:space="preserve">Кроме того, консолидированные показатели годовой бюджетной отчетности Межевского муниципального района формируются не только с учетом норм и положений решения Собрания депутатов от 28 декабря  </w:t>
      </w:r>
      <w:smartTag w:uri="urn:schemas-microsoft-com:office:smarttags" w:element="metricconverter">
        <w:smartTagPr>
          <w:attr w:name="ProductID" w:val="2018 г"/>
        </w:smartTagPr>
        <w:r w:rsidRPr="003E39DD">
          <w:rPr>
            <w:sz w:val="16"/>
            <w:szCs w:val="16"/>
          </w:rPr>
          <w:t>2018 г</w:t>
        </w:r>
      </w:smartTag>
      <w:r w:rsidRPr="003E39DD">
        <w:rPr>
          <w:sz w:val="16"/>
          <w:szCs w:val="16"/>
        </w:rPr>
        <w:t>. № 281, а и с учетом положений ст.3 Устава муниципального образования Межевской муниципальный район Костромской области: «Территорию муниципального района составляют территории входящих в него сельских поселений:</w:t>
      </w:r>
    </w:p>
    <w:p w:rsidR="00322A7F" w:rsidRPr="003E39DD" w:rsidRDefault="00322A7F" w:rsidP="00322A7F">
      <w:pPr>
        <w:jc w:val="both"/>
        <w:rPr>
          <w:sz w:val="16"/>
          <w:szCs w:val="16"/>
        </w:rPr>
      </w:pPr>
      <w:r w:rsidRPr="003E39DD">
        <w:rPr>
          <w:sz w:val="16"/>
          <w:szCs w:val="16"/>
        </w:rPr>
        <w:t>Георгиевское сельское поселение, административный центр – село Георгиевское;</w:t>
      </w:r>
    </w:p>
    <w:p w:rsidR="00322A7F" w:rsidRPr="003E39DD" w:rsidRDefault="00322A7F" w:rsidP="00322A7F">
      <w:pPr>
        <w:jc w:val="both"/>
        <w:rPr>
          <w:sz w:val="16"/>
          <w:szCs w:val="16"/>
        </w:rPr>
      </w:pPr>
      <w:r w:rsidRPr="003E39DD">
        <w:rPr>
          <w:sz w:val="16"/>
          <w:szCs w:val="16"/>
        </w:rPr>
        <w:t>Никольское сельское поселение, административный центр – село Никола;</w:t>
      </w:r>
    </w:p>
    <w:p w:rsidR="00322A7F" w:rsidRPr="003E39DD" w:rsidRDefault="00322A7F" w:rsidP="00322A7F">
      <w:pPr>
        <w:jc w:val="both"/>
        <w:rPr>
          <w:sz w:val="16"/>
          <w:szCs w:val="16"/>
        </w:rPr>
      </w:pPr>
      <w:proofErr w:type="spellStart"/>
      <w:r w:rsidRPr="003E39DD">
        <w:rPr>
          <w:sz w:val="16"/>
          <w:szCs w:val="16"/>
        </w:rPr>
        <w:t>Родинское</w:t>
      </w:r>
      <w:proofErr w:type="spellEnd"/>
      <w:r w:rsidRPr="003E39DD">
        <w:rPr>
          <w:sz w:val="16"/>
          <w:szCs w:val="16"/>
        </w:rPr>
        <w:t xml:space="preserve"> сельское поселение, административный центр – посёлок Центральный;</w:t>
      </w:r>
    </w:p>
    <w:p w:rsidR="00322A7F" w:rsidRPr="003E39DD" w:rsidRDefault="00322A7F" w:rsidP="00322A7F">
      <w:pPr>
        <w:jc w:val="both"/>
        <w:rPr>
          <w:sz w:val="16"/>
          <w:szCs w:val="16"/>
        </w:rPr>
      </w:pPr>
      <w:r w:rsidRPr="003E39DD">
        <w:rPr>
          <w:sz w:val="16"/>
          <w:szCs w:val="16"/>
        </w:rPr>
        <w:t xml:space="preserve">Советское сельское поселение, административный центр – посёлок Советский». </w:t>
      </w:r>
    </w:p>
    <w:p w:rsidR="00322A7F" w:rsidRPr="003E39DD" w:rsidRDefault="00322A7F" w:rsidP="00322A7F">
      <w:pPr>
        <w:jc w:val="both"/>
        <w:rPr>
          <w:sz w:val="16"/>
          <w:szCs w:val="16"/>
        </w:rPr>
      </w:pPr>
      <w:proofErr w:type="gramStart"/>
      <w:r w:rsidRPr="003E39DD">
        <w:rPr>
          <w:sz w:val="16"/>
          <w:szCs w:val="16"/>
        </w:rPr>
        <w:t>Согласно решения</w:t>
      </w:r>
      <w:proofErr w:type="gramEnd"/>
      <w:r w:rsidRPr="003E39DD">
        <w:rPr>
          <w:sz w:val="16"/>
          <w:szCs w:val="16"/>
        </w:rPr>
        <w:t xml:space="preserve"> Собрания депутатов от 28.10.2019г. № 352: финансовый орган – орган администрации Межевского муниципального района, осуществляющий составление и организацию исполнения бюджета муниципального района. </w:t>
      </w:r>
    </w:p>
    <w:p w:rsidR="00322A7F" w:rsidRPr="003E39DD" w:rsidRDefault="00322A7F" w:rsidP="00322A7F">
      <w:pPr>
        <w:jc w:val="both"/>
        <w:rPr>
          <w:sz w:val="16"/>
          <w:szCs w:val="16"/>
        </w:rPr>
      </w:pPr>
      <w:r w:rsidRPr="003E39DD">
        <w:rPr>
          <w:sz w:val="16"/>
          <w:szCs w:val="16"/>
        </w:rPr>
        <w:t xml:space="preserve">В нашем случае 27 апреля 2020 года представленная в контрольно-счетную комиссию финансовым отделом годовая бюджетная отчетность Межевского муниципального района не в полной мере соответствует установленным требованиям муниципальных правовых актов. </w:t>
      </w:r>
    </w:p>
    <w:p w:rsidR="00322A7F" w:rsidRPr="003E39DD" w:rsidRDefault="00322A7F" w:rsidP="00322A7F">
      <w:pPr>
        <w:jc w:val="both"/>
        <w:rPr>
          <w:sz w:val="16"/>
          <w:szCs w:val="16"/>
          <w:highlight w:val="green"/>
        </w:rPr>
      </w:pPr>
      <w:r w:rsidRPr="003E39DD">
        <w:rPr>
          <w:sz w:val="16"/>
          <w:szCs w:val="16"/>
        </w:rPr>
        <w:t xml:space="preserve">Не представлены годовые отчеты не одного из четырех сельских поселений, не одного из четырех Главных администраторов бюджетных средств, утвержденных решением Собрания депутатов от 28 декабря  </w:t>
      </w:r>
      <w:smartTag w:uri="urn:schemas-microsoft-com:office:smarttags" w:element="metricconverter">
        <w:smartTagPr>
          <w:attr w:name="ProductID" w:val="2018 г"/>
        </w:smartTagPr>
        <w:r w:rsidRPr="003E39DD">
          <w:rPr>
            <w:sz w:val="16"/>
            <w:szCs w:val="16"/>
          </w:rPr>
          <w:t>2018 г</w:t>
        </w:r>
      </w:smartTag>
      <w:r w:rsidRPr="003E39DD">
        <w:rPr>
          <w:sz w:val="16"/>
          <w:szCs w:val="16"/>
        </w:rPr>
        <w:t>. № 281</w:t>
      </w:r>
      <w:proofErr w:type="gramStart"/>
      <w:r w:rsidRPr="003E39DD">
        <w:rPr>
          <w:sz w:val="16"/>
          <w:szCs w:val="16"/>
        </w:rPr>
        <w:t xml:space="preserve"> О</w:t>
      </w:r>
      <w:proofErr w:type="gramEnd"/>
      <w:r w:rsidRPr="003E39DD">
        <w:rPr>
          <w:sz w:val="16"/>
          <w:szCs w:val="16"/>
        </w:rPr>
        <w:t xml:space="preserve">  бюджете Межевского муниципального района Костромской области на 2019 год в приложении № 1.</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 xml:space="preserve">В решении о бюджете представлена и «Ведомственная структура расходов Межевского муниципального района на 2019 год». </w:t>
      </w:r>
      <w:proofErr w:type="gramStart"/>
      <w:r w:rsidRPr="003E39DD">
        <w:rPr>
          <w:sz w:val="16"/>
          <w:szCs w:val="16"/>
        </w:rPr>
        <w:t>Проводя сравнительный анализ ГАБС и ГРБС КСО считает</w:t>
      </w:r>
      <w:proofErr w:type="gramEnd"/>
      <w:r w:rsidRPr="003E39DD">
        <w:rPr>
          <w:sz w:val="16"/>
          <w:szCs w:val="16"/>
        </w:rPr>
        <w:t xml:space="preserve"> уместным указать финансовому отделу администрации на то, что по состоянию на 27 апреля 2020 года им не предоставлен годовой отчет не только собственно финансового отдела администрации Межевского муниципального района код ведомства 910, а и годовые отчеты других ГРБС муниципального образования в составе:</w:t>
      </w:r>
    </w:p>
    <w:p w:rsidR="00322A7F" w:rsidRPr="003E39DD" w:rsidRDefault="00322A7F" w:rsidP="00322A7F">
      <w:pPr>
        <w:jc w:val="both"/>
        <w:rPr>
          <w:sz w:val="16"/>
          <w:szCs w:val="16"/>
        </w:rPr>
      </w:pPr>
      <w:r w:rsidRPr="003E39DD">
        <w:rPr>
          <w:sz w:val="16"/>
          <w:szCs w:val="16"/>
        </w:rPr>
        <w:t>Администрация Межевского муниципального района – код ведомства 901;</w:t>
      </w:r>
    </w:p>
    <w:p w:rsidR="00322A7F" w:rsidRPr="003E39DD" w:rsidRDefault="00322A7F" w:rsidP="00322A7F">
      <w:pPr>
        <w:jc w:val="both"/>
        <w:rPr>
          <w:sz w:val="16"/>
          <w:szCs w:val="16"/>
        </w:rPr>
      </w:pPr>
      <w:r w:rsidRPr="003E39DD">
        <w:rPr>
          <w:sz w:val="16"/>
          <w:szCs w:val="16"/>
        </w:rPr>
        <w:t>Отдела культуры администрации Межевского муниципального района – код ведомства 904;</w:t>
      </w:r>
    </w:p>
    <w:p w:rsidR="00322A7F" w:rsidRPr="003E39DD" w:rsidRDefault="00322A7F" w:rsidP="00322A7F">
      <w:pPr>
        <w:jc w:val="both"/>
        <w:rPr>
          <w:sz w:val="16"/>
          <w:szCs w:val="16"/>
        </w:rPr>
      </w:pPr>
      <w:r w:rsidRPr="003E39DD">
        <w:rPr>
          <w:sz w:val="16"/>
          <w:szCs w:val="16"/>
        </w:rPr>
        <w:t>Отдела Образования Администрации Межевского муниципального района – код ведомства 902 отраженных в приложении № 6 Ведомственная структура расходов Межевского муниципального района на 2019 год того же решения о бюджете.</w:t>
      </w:r>
    </w:p>
    <w:p w:rsidR="00322A7F" w:rsidRPr="003E39DD" w:rsidRDefault="00322A7F" w:rsidP="00322A7F">
      <w:pPr>
        <w:pStyle w:val="ConsPlusTitle"/>
        <w:jc w:val="both"/>
        <w:rPr>
          <w:rFonts w:ascii="Times New Roman" w:hAnsi="Times New Roman" w:cs="Times New Roman"/>
          <w:b w:val="0"/>
        </w:rPr>
      </w:pPr>
      <w:proofErr w:type="gramStart"/>
      <w:r w:rsidRPr="003E39DD">
        <w:rPr>
          <w:rFonts w:ascii="Times New Roman" w:hAnsi="Times New Roman" w:cs="Times New Roman"/>
          <w:b w:val="0"/>
        </w:rPr>
        <w:t>Подобного рода нарушения могут быть классифицированы по п. 1.2.91 классификатора нарушений, выявляемых в ходе внешнего аудита (контроля), за которое наступает мера ответственности по статье 15.15.6 Кодекса Российской Федерации об административных правонарушениях (наложение административного штрафа на должностных лиц в размере от десяти тысяч до тридцати тысяч рублей).</w:t>
      </w:r>
      <w:proofErr w:type="gramEnd"/>
    </w:p>
    <w:p w:rsidR="00322A7F" w:rsidRPr="003E39DD" w:rsidRDefault="00322A7F" w:rsidP="00322A7F">
      <w:pPr>
        <w:jc w:val="both"/>
        <w:rPr>
          <w:sz w:val="16"/>
          <w:szCs w:val="16"/>
        </w:rPr>
      </w:pPr>
    </w:p>
    <w:p w:rsidR="00322A7F" w:rsidRPr="003E39DD" w:rsidRDefault="00322A7F" w:rsidP="00322A7F">
      <w:pPr>
        <w:jc w:val="both"/>
        <w:rPr>
          <w:rStyle w:val="FontStyle14"/>
          <w:b w:val="0"/>
          <w:sz w:val="16"/>
          <w:szCs w:val="16"/>
          <w:highlight w:val="yellow"/>
        </w:rPr>
      </w:pPr>
      <w:r w:rsidRPr="003E39DD">
        <w:rPr>
          <w:sz w:val="16"/>
          <w:szCs w:val="16"/>
        </w:rPr>
        <w:t>В</w:t>
      </w:r>
      <w:r w:rsidRPr="003E39DD">
        <w:rPr>
          <w:rStyle w:val="FontStyle14"/>
          <w:b w:val="0"/>
          <w:sz w:val="16"/>
          <w:szCs w:val="16"/>
        </w:rPr>
        <w:t xml:space="preserve"> целях реализации Соглашения о передаче Контрольно-счетной комиссии Собрания депутатов Межевского муниципального района Костромской области полномочий контрольно-счетного органа Георгиевского, Никольского, Родинского, Советского сельских поселений, администрация Георгиевского, Никольского сельских поселений в установленные Федеральным законодательством сроки (положением п. 3 ст. 264.4 БК РФ) направили свои годовые отчеты для подготовки заключений. В то же время администрация Родинского и </w:t>
      </w:r>
      <w:proofErr w:type="gramStart"/>
      <w:r w:rsidRPr="003E39DD">
        <w:rPr>
          <w:rStyle w:val="FontStyle14"/>
          <w:b w:val="0"/>
          <w:sz w:val="16"/>
          <w:szCs w:val="16"/>
        </w:rPr>
        <w:t>Советского</w:t>
      </w:r>
      <w:proofErr w:type="gramEnd"/>
      <w:r w:rsidRPr="003E39DD">
        <w:rPr>
          <w:rStyle w:val="FontStyle14"/>
          <w:b w:val="0"/>
          <w:sz w:val="16"/>
          <w:szCs w:val="16"/>
        </w:rPr>
        <w:t xml:space="preserve"> сельских поселений в установленные правовыми актами сроки годовые отчеты в контрольно-счетную комиссию не представили.</w:t>
      </w:r>
      <w:r w:rsidRPr="003E39DD">
        <w:rPr>
          <w:rStyle w:val="FontStyle14"/>
          <w:b w:val="0"/>
          <w:sz w:val="16"/>
          <w:szCs w:val="16"/>
          <w:highlight w:val="yellow"/>
        </w:rPr>
        <w:t xml:space="preserve"> </w:t>
      </w:r>
    </w:p>
    <w:p w:rsidR="00322A7F" w:rsidRPr="003E39DD" w:rsidRDefault="00322A7F" w:rsidP="00322A7F">
      <w:pPr>
        <w:jc w:val="both"/>
        <w:rPr>
          <w:sz w:val="16"/>
          <w:szCs w:val="16"/>
          <w:highlight w:val="yellow"/>
        </w:rPr>
      </w:pPr>
      <w:r w:rsidRPr="003E39DD">
        <w:rPr>
          <w:rStyle w:val="FontStyle14"/>
          <w:b w:val="0"/>
          <w:sz w:val="16"/>
          <w:szCs w:val="16"/>
        </w:rPr>
        <w:t xml:space="preserve">Контрольно-счетной комиссией на годовые отчеты Георгиевского, Никольского сельских поселений в сроки определенные п. 3 ст. 79 Положения </w:t>
      </w:r>
      <w:r w:rsidRPr="003E39DD">
        <w:rPr>
          <w:sz w:val="16"/>
          <w:szCs w:val="16"/>
        </w:rPr>
        <w:t>о бюджетном процессе в Межевском муниципальном районе Костромской области подготовлены экспертные Заключения.</w:t>
      </w:r>
      <w:r w:rsidRPr="003E39DD">
        <w:rPr>
          <w:sz w:val="16"/>
          <w:szCs w:val="16"/>
          <w:highlight w:val="yellow"/>
        </w:rPr>
        <w:t xml:space="preserve"> </w:t>
      </w:r>
    </w:p>
    <w:p w:rsidR="00322A7F" w:rsidRPr="003E39DD" w:rsidRDefault="00322A7F" w:rsidP="00322A7F">
      <w:pPr>
        <w:jc w:val="both"/>
        <w:rPr>
          <w:sz w:val="16"/>
          <w:szCs w:val="16"/>
          <w:highlight w:val="yellow"/>
        </w:rPr>
      </w:pPr>
    </w:p>
    <w:p w:rsidR="00322A7F" w:rsidRPr="003E39DD" w:rsidRDefault="00322A7F" w:rsidP="00322A7F">
      <w:pPr>
        <w:jc w:val="both"/>
        <w:rPr>
          <w:sz w:val="16"/>
          <w:szCs w:val="16"/>
          <w:highlight w:val="green"/>
        </w:rPr>
      </w:pPr>
      <w:r w:rsidRPr="003E39DD">
        <w:rPr>
          <w:sz w:val="16"/>
          <w:szCs w:val="16"/>
        </w:rPr>
        <w:t xml:space="preserve">В нарушение </w:t>
      </w:r>
      <w:r w:rsidRPr="003E39DD">
        <w:rPr>
          <w:spacing w:val="-1"/>
          <w:sz w:val="16"/>
          <w:szCs w:val="16"/>
        </w:rPr>
        <w:t xml:space="preserve">пункта 2 статьи 264.5 Бюджетного кодекса Российской Федерации </w:t>
      </w:r>
      <w:r w:rsidRPr="003E39DD">
        <w:rPr>
          <w:sz w:val="16"/>
          <w:szCs w:val="16"/>
        </w:rPr>
        <w:t xml:space="preserve">одновременно с годовым отчетом в КСО не </w:t>
      </w:r>
      <w:r w:rsidRPr="003E39DD">
        <w:rPr>
          <w:spacing w:val="-1"/>
          <w:sz w:val="16"/>
          <w:szCs w:val="16"/>
        </w:rPr>
        <w:t>представлен  проект решения об исполнении бюджета.</w:t>
      </w:r>
      <w:r w:rsidRPr="003E39DD">
        <w:rPr>
          <w:spacing w:val="-1"/>
          <w:sz w:val="16"/>
          <w:szCs w:val="16"/>
          <w:highlight w:val="green"/>
        </w:rPr>
        <w:t xml:space="preserve"> </w:t>
      </w:r>
    </w:p>
    <w:p w:rsidR="00322A7F" w:rsidRPr="003E39DD" w:rsidRDefault="00322A7F" w:rsidP="00322A7F">
      <w:pPr>
        <w:pStyle w:val="Default"/>
        <w:jc w:val="both"/>
        <w:rPr>
          <w:color w:val="auto"/>
          <w:sz w:val="16"/>
          <w:szCs w:val="16"/>
          <w:highlight w:val="green"/>
        </w:rPr>
      </w:pPr>
    </w:p>
    <w:p w:rsidR="00322A7F" w:rsidRPr="003E39DD" w:rsidRDefault="00322A7F" w:rsidP="00322A7F">
      <w:pPr>
        <w:pStyle w:val="Default"/>
        <w:jc w:val="both"/>
        <w:rPr>
          <w:color w:val="auto"/>
          <w:sz w:val="16"/>
          <w:szCs w:val="16"/>
        </w:rPr>
      </w:pPr>
      <w:r w:rsidRPr="003E39DD">
        <w:rPr>
          <w:color w:val="auto"/>
          <w:sz w:val="16"/>
          <w:szCs w:val="16"/>
        </w:rPr>
        <w:t>Для исполнения п.5 Инструкции</w:t>
      </w:r>
      <w:r w:rsidRPr="003E39DD">
        <w:rPr>
          <w:sz w:val="16"/>
          <w:szCs w:val="16"/>
        </w:rPr>
        <w:t xml:space="preserve"> 191н финансовым отделом администрации на формирование отчета об исполнении консолидированного бюджета и </w:t>
      </w:r>
      <w:proofErr w:type="gramStart"/>
      <w:r w:rsidRPr="003E39DD">
        <w:rPr>
          <w:sz w:val="16"/>
          <w:szCs w:val="16"/>
        </w:rPr>
        <w:t>отчетов</w:t>
      </w:r>
      <w:proofErr w:type="gramEnd"/>
      <w:r w:rsidRPr="003E39DD">
        <w:rPr>
          <w:sz w:val="16"/>
          <w:szCs w:val="16"/>
        </w:rPr>
        <w:t xml:space="preserve"> формируемых главными распорядителями бюджетных средств и главными администраторами доходов бюджета 14 января 2020 года и 22.01.2020г. направлены информационные письма с указанием срока сдачи годовой бюджетной отчетности, состав форм и иные пояснения</w:t>
      </w:r>
      <w:r w:rsidRPr="003E39DD">
        <w:rPr>
          <w:color w:val="auto"/>
          <w:sz w:val="16"/>
          <w:szCs w:val="16"/>
        </w:rPr>
        <w:t>.</w:t>
      </w:r>
    </w:p>
    <w:p w:rsidR="00322A7F" w:rsidRPr="003E39DD" w:rsidRDefault="00322A7F" w:rsidP="00322A7F">
      <w:pPr>
        <w:rPr>
          <w:sz w:val="16"/>
          <w:szCs w:val="16"/>
        </w:rPr>
      </w:pPr>
    </w:p>
    <w:p w:rsidR="00322A7F" w:rsidRPr="003E39DD" w:rsidRDefault="00322A7F" w:rsidP="00322A7F">
      <w:pPr>
        <w:jc w:val="both"/>
        <w:rPr>
          <w:sz w:val="16"/>
          <w:szCs w:val="16"/>
        </w:rPr>
      </w:pPr>
      <w:r w:rsidRPr="003E39DD">
        <w:rPr>
          <w:sz w:val="16"/>
          <w:szCs w:val="16"/>
        </w:rPr>
        <w:t>Предложения Контрольно-счетной комиссии, внесенные при формировании Заключения</w:t>
      </w:r>
      <w:r w:rsidRPr="003E39DD">
        <w:rPr>
          <w:b/>
          <w:sz w:val="16"/>
          <w:szCs w:val="16"/>
        </w:rPr>
        <w:t xml:space="preserve"> </w:t>
      </w:r>
      <w:r w:rsidRPr="003E39DD">
        <w:rPr>
          <w:sz w:val="16"/>
          <w:szCs w:val="16"/>
        </w:rPr>
        <w:t xml:space="preserve">по результатам внешней проверки годового отчёта об исполнении бюджета Межевского муниципального района за 2018 год и другие временные периоды (при формировании Положение о бюджетном процессе), финансовым отделом администрации оставлены без рассмотрения (в КСО информация не поступала). </w:t>
      </w:r>
    </w:p>
    <w:p w:rsidR="00322A7F" w:rsidRPr="003E39DD" w:rsidRDefault="00322A7F" w:rsidP="00322A7F">
      <w:pPr>
        <w:jc w:val="both"/>
        <w:rPr>
          <w:sz w:val="16"/>
          <w:szCs w:val="16"/>
        </w:rPr>
      </w:pPr>
      <w:r w:rsidRPr="003E39DD">
        <w:rPr>
          <w:sz w:val="16"/>
          <w:szCs w:val="16"/>
        </w:rPr>
        <w:t xml:space="preserve">В тоже время при формировании настоящего Заключения Контрольно-счетной комиссией установлены повторяющиеся </w:t>
      </w:r>
      <w:proofErr w:type="gramStart"/>
      <w:r w:rsidRPr="003E39DD">
        <w:rPr>
          <w:sz w:val="16"/>
          <w:szCs w:val="16"/>
        </w:rPr>
        <w:t>недочеты</w:t>
      </w:r>
      <w:proofErr w:type="gramEnd"/>
      <w:r w:rsidRPr="003E39DD">
        <w:rPr>
          <w:sz w:val="16"/>
          <w:szCs w:val="16"/>
        </w:rPr>
        <w:t xml:space="preserve"> отраженные в Заключении по результатам внешней проверки годового отчёта об исполнении бюджета Межевского муниципального района за 2018 год в т.ч.:</w:t>
      </w:r>
    </w:p>
    <w:p w:rsidR="00322A7F" w:rsidRPr="003E39DD" w:rsidRDefault="00322A7F" w:rsidP="00322A7F">
      <w:pPr>
        <w:jc w:val="both"/>
        <w:rPr>
          <w:sz w:val="16"/>
          <w:szCs w:val="16"/>
        </w:rPr>
      </w:pPr>
      <w:r w:rsidRPr="003E39DD">
        <w:rPr>
          <w:sz w:val="16"/>
          <w:szCs w:val="16"/>
        </w:rPr>
        <w:t>-в нарушение пункта 7 статьи 81 Бюджетного кодекса Российской Федерации -  это, непредставление отчета об использовании бюджетных ассигнований резервных фондов исполнительных органов местных администраций, прилагаемого к ежеквартальному и годовому отчетам об исполнении соответствующего бюджета;</w:t>
      </w:r>
    </w:p>
    <w:p w:rsidR="00322A7F" w:rsidRPr="003E39DD" w:rsidRDefault="00322A7F" w:rsidP="00322A7F">
      <w:pPr>
        <w:pStyle w:val="Style19"/>
        <w:widowControl/>
        <w:spacing w:line="240" w:lineRule="auto"/>
        <w:jc w:val="both"/>
        <w:rPr>
          <w:rStyle w:val="FontStyle39"/>
          <w:bCs/>
          <w:iCs/>
          <w:sz w:val="16"/>
          <w:szCs w:val="16"/>
        </w:rPr>
      </w:pPr>
      <w:r w:rsidRPr="003E39DD">
        <w:rPr>
          <w:sz w:val="16"/>
          <w:szCs w:val="16"/>
        </w:rPr>
        <w:t>-</w:t>
      </w:r>
      <w:r w:rsidRPr="003E39DD">
        <w:rPr>
          <w:bCs/>
          <w:iCs/>
          <w:sz w:val="16"/>
          <w:szCs w:val="16"/>
        </w:rPr>
        <w:t xml:space="preserve">объем </w:t>
      </w:r>
      <w:r w:rsidRPr="003E39DD">
        <w:rPr>
          <w:rStyle w:val="FontStyle39"/>
          <w:bCs/>
          <w:iCs/>
          <w:sz w:val="16"/>
          <w:szCs w:val="16"/>
        </w:rPr>
        <w:t>предоставленной текстовой</w:t>
      </w:r>
      <w:r w:rsidRPr="003E39DD">
        <w:rPr>
          <w:bCs/>
          <w:iCs/>
          <w:sz w:val="16"/>
          <w:szCs w:val="16"/>
        </w:rPr>
        <w:t xml:space="preserve"> информации ф. П</w:t>
      </w:r>
      <w:r w:rsidRPr="003E39DD">
        <w:rPr>
          <w:rStyle w:val="FontStyle39"/>
          <w:bCs/>
          <w:iCs/>
          <w:sz w:val="16"/>
          <w:szCs w:val="16"/>
        </w:rPr>
        <w:t>ояснительная записка, во многом не соответствует информации, которая должна быть предоставлена во исполнение Инструкции 191н к приказу Минфина России от 28.12.2010г. (в действующей редакции).</w:t>
      </w:r>
    </w:p>
    <w:p w:rsidR="00322A7F" w:rsidRPr="003E39DD" w:rsidRDefault="00322A7F" w:rsidP="00322A7F">
      <w:pPr>
        <w:pStyle w:val="Style19"/>
        <w:widowControl/>
        <w:spacing w:line="240" w:lineRule="auto"/>
        <w:jc w:val="both"/>
        <w:rPr>
          <w:rStyle w:val="FontStyle39"/>
          <w:bCs/>
          <w:iCs/>
          <w:sz w:val="16"/>
          <w:szCs w:val="16"/>
        </w:rPr>
      </w:pPr>
      <w:r w:rsidRPr="003E39DD">
        <w:rPr>
          <w:rStyle w:val="FontStyle38"/>
          <w:b w:val="0"/>
          <w:i w:val="0"/>
          <w:sz w:val="16"/>
          <w:szCs w:val="16"/>
        </w:rPr>
        <w:t>-текстовая часть ф. Пояснительная записка на 01.01.2020 года не в полном объеме раскрывает содержание ряда операций</w:t>
      </w:r>
      <w:r w:rsidRPr="003E39DD">
        <w:rPr>
          <w:rStyle w:val="FontStyle39"/>
          <w:bCs/>
          <w:iCs/>
          <w:sz w:val="16"/>
          <w:szCs w:val="16"/>
        </w:rPr>
        <w:t>;</w:t>
      </w:r>
    </w:p>
    <w:p w:rsidR="00322A7F" w:rsidRPr="003E39DD" w:rsidRDefault="00322A7F" w:rsidP="00322A7F">
      <w:pPr>
        <w:pStyle w:val="Style19"/>
        <w:widowControl/>
        <w:spacing w:line="240" w:lineRule="auto"/>
        <w:jc w:val="both"/>
        <w:rPr>
          <w:rStyle w:val="FontStyle38"/>
          <w:b w:val="0"/>
          <w:i w:val="0"/>
          <w:sz w:val="16"/>
          <w:szCs w:val="16"/>
          <w:u w:val="single"/>
        </w:rPr>
      </w:pPr>
      <w:r w:rsidRPr="003E39DD">
        <w:rPr>
          <w:rStyle w:val="FontStyle39"/>
          <w:bCs/>
          <w:iCs/>
          <w:sz w:val="16"/>
          <w:szCs w:val="16"/>
        </w:rPr>
        <w:t>-</w:t>
      </w:r>
      <w:r w:rsidRPr="003E39DD">
        <w:rPr>
          <w:rStyle w:val="FontStyle38"/>
          <w:b w:val="0"/>
          <w:i w:val="0"/>
          <w:sz w:val="16"/>
          <w:szCs w:val="16"/>
        </w:rPr>
        <w:t>при формировании текстовой части ф. Пояснительная записка следовало воспользоваться п. 8 Инструкции, которая гласит: «</w:t>
      </w:r>
      <w:r w:rsidRPr="003E39DD">
        <w:rPr>
          <w:sz w:val="16"/>
          <w:szCs w:val="16"/>
        </w:rPr>
        <w:t xml:space="preserve">8.В случае, если все показатели, предусмотренные формой бюджетной отчетности, утвержденной настоящей Инструкцией, не имеют числового значения, такая форма отчетности не составляется, </w:t>
      </w:r>
      <w:proofErr w:type="gramStart"/>
      <w:r w:rsidRPr="003E39DD">
        <w:rPr>
          <w:sz w:val="16"/>
          <w:szCs w:val="16"/>
        </w:rPr>
        <w:t>информация</w:t>
      </w:r>
      <w:proofErr w:type="gramEnd"/>
      <w:r w:rsidRPr="003E39DD">
        <w:rPr>
          <w:sz w:val="16"/>
          <w:szCs w:val="16"/>
        </w:rPr>
        <w:t xml:space="preserve"> о чем подлежит отражению в пояснительной записке к бюджетной отчетности за отчетный период</w:t>
      </w:r>
      <w:r w:rsidRPr="003E39DD">
        <w:rPr>
          <w:rStyle w:val="FontStyle38"/>
          <w:b w:val="0"/>
          <w:i w:val="0"/>
          <w:sz w:val="16"/>
          <w:szCs w:val="16"/>
        </w:rPr>
        <w:t xml:space="preserve">»; </w:t>
      </w:r>
    </w:p>
    <w:p w:rsidR="00322A7F" w:rsidRPr="003E39DD" w:rsidRDefault="00322A7F" w:rsidP="00322A7F">
      <w:pPr>
        <w:pStyle w:val="Style19"/>
        <w:widowControl/>
        <w:spacing w:line="240" w:lineRule="auto"/>
        <w:jc w:val="both"/>
        <w:rPr>
          <w:rStyle w:val="FontStyle39"/>
          <w:sz w:val="16"/>
          <w:szCs w:val="16"/>
        </w:rPr>
      </w:pPr>
      <w:r w:rsidRPr="003E39DD">
        <w:rPr>
          <w:rStyle w:val="FontStyle39"/>
          <w:bCs/>
          <w:iCs/>
          <w:sz w:val="16"/>
          <w:szCs w:val="16"/>
        </w:rPr>
        <w:t>-в нарушение</w:t>
      </w:r>
      <w:r w:rsidRPr="003E39DD">
        <w:rPr>
          <w:sz w:val="16"/>
          <w:szCs w:val="16"/>
        </w:rPr>
        <w:t xml:space="preserve"> </w:t>
      </w:r>
      <w:r w:rsidRPr="003E39DD">
        <w:rPr>
          <w:rStyle w:val="FontStyle39"/>
          <w:sz w:val="16"/>
          <w:szCs w:val="16"/>
        </w:rPr>
        <w:t xml:space="preserve">п. 152 Инструкции №191н в годовом </w:t>
      </w:r>
      <w:proofErr w:type="gramStart"/>
      <w:r w:rsidRPr="003E39DD">
        <w:rPr>
          <w:rStyle w:val="FontStyle39"/>
          <w:sz w:val="16"/>
          <w:szCs w:val="16"/>
        </w:rPr>
        <w:t>отчете</w:t>
      </w:r>
      <w:proofErr w:type="gramEnd"/>
      <w:r w:rsidRPr="003E39DD">
        <w:rPr>
          <w:rStyle w:val="FontStyle39"/>
          <w:sz w:val="16"/>
          <w:szCs w:val="16"/>
        </w:rPr>
        <w:t xml:space="preserve"> представленном финансовым отделом администрации раздел 5 не содержит не какой информации и др. недочеты которые будут представлены ниже по тексту настоящего Заключения.</w:t>
      </w:r>
    </w:p>
    <w:p w:rsidR="00322A7F" w:rsidRPr="003E39DD" w:rsidRDefault="00322A7F" w:rsidP="00322A7F">
      <w:pPr>
        <w:pStyle w:val="Style19"/>
        <w:widowControl/>
        <w:spacing w:line="240" w:lineRule="auto"/>
        <w:rPr>
          <w:rStyle w:val="FontStyle39"/>
          <w:bCs/>
          <w:iCs/>
          <w:sz w:val="16"/>
          <w:szCs w:val="16"/>
        </w:rPr>
      </w:pPr>
      <w:r w:rsidRPr="003E39DD">
        <w:rPr>
          <w:rStyle w:val="FontStyle39"/>
          <w:sz w:val="16"/>
          <w:szCs w:val="16"/>
        </w:rPr>
        <w:t xml:space="preserve"> </w:t>
      </w:r>
    </w:p>
    <w:p w:rsidR="00322A7F" w:rsidRPr="003E39DD" w:rsidRDefault="00322A7F" w:rsidP="00322A7F">
      <w:pPr>
        <w:pStyle w:val="ConsTitle"/>
        <w:widowControl/>
        <w:ind w:right="0"/>
        <w:jc w:val="both"/>
        <w:rPr>
          <w:rFonts w:ascii="Times New Roman" w:hAnsi="Times New Roman" w:cs="Times New Roman"/>
          <w:b w:val="0"/>
          <w:highlight w:val="green"/>
        </w:rPr>
      </w:pPr>
      <w:r w:rsidRPr="003E39DD">
        <w:rPr>
          <w:rFonts w:ascii="Times New Roman" w:hAnsi="Times New Roman" w:cs="Times New Roman"/>
          <w:b w:val="0"/>
        </w:rPr>
        <w:t>В соответствии с требованиями Инструкции 191н бюджетная отчетность составлена на 1 января 2020 года за отчетный период с 1 января 2019 года по 31 декабря 2019 года включительно.</w:t>
      </w:r>
      <w:r w:rsidRPr="003E39DD">
        <w:rPr>
          <w:rFonts w:ascii="Times New Roman" w:hAnsi="Times New Roman" w:cs="Times New Roman"/>
          <w:b w:val="0"/>
          <w:highlight w:val="green"/>
        </w:rPr>
        <w:t xml:space="preserve"> </w:t>
      </w:r>
    </w:p>
    <w:p w:rsidR="00322A7F" w:rsidRPr="003E39DD" w:rsidRDefault="00322A7F" w:rsidP="00322A7F">
      <w:pPr>
        <w:pStyle w:val="ConsTitle"/>
        <w:widowControl/>
        <w:ind w:right="0"/>
        <w:jc w:val="both"/>
        <w:rPr>
          <w:rFonts w:ascii="Times New Roman" w:hAnsi="Times New Roman" w:cs="Times New Roman"/>
          <w:b w:val="0"/>
          <w:highlight w:val="green"/>
        </w:rPr>
      </w:pPr>
    </w:p>
    <w:p w:rsidR="00322A7F" w:rsidRPr="003E39DD" w:rsidRDefault="00322A7F" w:rsidP="00322A7F">
      <w:pPr>
        <w:jc w:val="both"/>
        <w:rPr>
          <w:sz w:val="16"/>
          <w:szCs w:val="16"/>
        </w:rPr>
      </w:pPr>
      <w:proofErr w:type="gramStart"/>
      <w:r w:rsidRPr="003E39DD">
        <w:rPr>
          <w:sz w:val="16"/>
          <w:szCs w:val="16"/>
        </w:rPr>
        <w:t xml:space="preserve">Письмом Департамента финансов Костромской области от 17.01.2020 года № 07-09/ об особенностях составления и представлении годовой бюджетной отчетности и консолидированной бухгалтерской отчетности государственных (муниципальных) бюджетных и автономных учреждений финансовыми органами субъектов Российской Федерации и органами управления государственными внебюджетными фондами за 2019 год, даны </w:t>
      </w:r>
      <w:proofErr w:type="spellStart"/>
      <w:r w:rsidRPr="003E39DD">
        <w:rPr>
          <w:sz w:val="16"/>
          <w:szCs w:val="16"/>
        </w:rPr>
        <w:t>разьяснения</w:t>
      </w:r>
      <w:proofErr w:type="spellEnd"/>
      <w:r w:rsidRPr="003E39DD">
        <w:rPr>
          <w:sz w:val="16"/>
          <w:szCs w:val="16"/>
        </w:rPr>
        <w:t xml:space="preserve"> об особенностях составления отчетности за 2019 год, а в приложении 1 к письму приведен состав форм и</w:t>
      </w:r>
      <w:proofErr w:type="gramEnd"/>
      <w:r w:rsidRPr="003E39DD">
        <w:rPr>
          <w:sz w:val="16"/>
          <w:szCs w:val="16"/>
        </w:rPr>
        <w:t xml:space="preserve"> сроки представления сводной годовой бюджетной и бухгалтерской отчетности финансовыми органами муниципальных образований и Территориальным фондом обязательного медицинского страхования Костромской области. </w:t>
      </w:r>
    </w:p>
    <w:p w:rsidR="00322A7F" w:rsidRPr="003E39DD" w:rsidRDefault="00322A7F" w:rsidP="00322A7F">
      <w:pPr>
        <w:jc w:val="both"/>
        <w:rPr>
          <w:sz w:val="16"/>
          <w:szCs w:val="16"/>
        </w:rPr>
      </w:pPr>
      <w:r w:rsidRPr="003E39DD">
        <w:rPr>
          <w:sz w:val="16"/>
          <w:szCs w:val="16"/>
        </w:rPr>
        <w:t xml:space="preserve">Сравнив годовые отчеты Георгиевского, Никольского сельских поселений, годовой отчет отдела образования, ознакомившись с письмом Финансового отдела администрации Межевского муниципального района Костромской области (далее – финансовый отдел) от 14.01.2020 года, установлено, что состав форм бюджетной и бухгалтерской </w:t>
      </w:r>
      <w:proofErr w:type="gramStart"/>
      <w:r w:rsidRPr="003E39DD">
        <w:rPr>
          <w:sz w:val="16"/>
          <w:szCs w:val="16"/>
        </w:rPr>
        <w:t>отчетности</w:t>
      </w:r>
      <w:proofErr w:type="gramEnd"/>
      <w:r w:rsidRPr="003E39DD">
        <w:rPr>
          <w:sz w:val="16"/>
          <w:szCs w:val="16"/>
        </w:rPr>
        <w:t xml:space="preserve"> представленный финансовому отделу очень разноплановый. Данные отражены в таблице 1.</w:t>
      </w:r>
    </w:p>
    <w:p w:rsidR="00322A7F" w:rsidRPr="003E39DD" w:rsidRDefault="00322A7F" w:rsidP="00322A7F">
      <w:pPr>
        <w:jc w:val="right"/>
        <w:rPr>
          <w:sz w:val="16"/>
          <w:szCs w:val="16"/>
        </w:rPr>
      </w:pPr>
      <w:r w:rsidRPr="003E39DD">
        <w:rPr>
          <w:sz w:val="16"/>
          <w:szCs w:val="16"/>
        </w:rPr>
        <w:t>Табл.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3339"/>
        <w:gridCol w:w="2894"/>
        <w:gridCol w:w="3289"/>
      </w:tblGrid>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 xml:space="preserve">№ </w:t>
            </w:r>
            <w:proofErr w:type="spellStart"/>
            <w:proofErr w:type="gramStart"/>
            <w:r w:rsidRPr="003E39DD">
              <w:rPr>
                <w:sz w:val="16"/>
                <w:szCs w:val="16"/>
              </w:rPr>
              <w:t>п</w:t>
            </w:r>
            <w:proofErr w:type="spellEnd"/>
            <w:proofErr w:type="gramEnd"/>
            <w:r w:rsidRPr="003E39DD">
              <w:rPr>
                <w:sz w:val="16"/>
                <w:szCs w:val="16"/>
              </w:rPr>
              <w:t>/</w:t>
            </w:r>
            <w:proofErr w:type="spellStart"/>
            <w:r w:rsidRPr="003E39DD">
              <w:rPr>
                <w:sz w:val="16"/>
                <w:szCs w:val="16"/>
              </w:rPr>
              <w:t>п</w:t>
            </w:r>
            <w:proofErr w:type="spellEnd"/>
          </w:p>
        </w:tc>
        <w:tc>
          <w:tcPr>
            <w:tcW w:w="3339" w:type="dxa"/>
            <w:shd w:val="clear" w:color="auto" w:fill="auto"/>
          </w:tcPr>
          <w:p w:rsidR="00322A7F" w:rsidRPr="003E39DD" w:rsidRDefault="00322A7F" w:rsidP="000D6F5F">
            <w:pPr>
              <w:jc w:val="both"/>
              <w:rPr>
                <w:sz w:val="16"/>
                <w:szCs w:val="16"/>
                <w:highlight w:val="green"/>
              </w:rPr>
            </w:pPr>
            <w:r w:rsidRPr="003E39DD">
              <w:rPr>
                <w:rStyle w:val="FontStyle39"/>
                <w:sz w:val="16"/>
                <w:szCs w:val="16"/>
              </w:rPr>
              <w:t xml:space="preserve">Бюджетная (бухгалтерская) отчетность за </w:t>
            </w:r>
            <w:smartTag w:uri="urn:schemas-microsoft-com:office:smarttags" w:element="metricconverter">
              <w:smartTagPr>
                <w:attr w:name="ProductID" w:val="2019 г"/>
              </w:smartTagPr>
              <w:r w:rsidRPr="003E39DD">
                <w:rPr>
                  <w:rStyle w:val="FontStyle39"/>
                  <w:sz w:val="16"/>
                  <w:szCs w:val="16"/>
                </w:rPr>
                <w:t>2019 г</w:t>
              </w:r>
            </w:smartTag>
            <w:r w:rsidRPr="003E39DD">
              <w:rPr>
                <w:rStyle w:val="FontStyle39"/>
                <w:sz w:val="16"/>
                <w:szCs w:val="16"/>
              </w:rPr>
              <w:t>. администрации Никольского сельского поселения</w:t>
            </w:r>
          </w:p>
        </w:tc>
        <w:tc>
          <w:tcPr>
            <w:tcW w:w="2894" w:type="dxa"/>
            <w:shd w:val="clear" w:color="auto" w:fill="auto"/>
          </w:tcPr>
          <w:p w:rsidR="00322A7F" w:rsidRPr="003E39DD" w:rsidRDefault="00322A7F" w:rsidP="000D6F5F">
            <w:pPr>
              <w:jc w:val="both"/>
              <w:rPr>
                <w:sz w:val="16"/>
                <w:szCs w:val="16"/>
                <w:highlight w:val="green"/>
              </w:rPr>
            </w:pPr>
            <w:r w:rsidRPr="003E39DD">
              <w:rPr>
                <w:rStyle w:val="FontStyle39"/>
                <w:sz w:val="16"/>
                <w:szCs w:val="16"/>
              </w:rPr>
              <w:t xml:space="preserve">Бюджетная (бухгалтерская) отчетность за </w:t>
            </w:r>
            <w:smartTag w:uri="urn:schemas-microsoft-com:office:smarttags" w:element="metricconverter">
              <w:smartTagPr>
                <w:attr w:name="ProductID" w:val="2019 г"/>
              </w:smartTagPr>
              <w:r w:rsidRPr="003E39DD">
                <w:rPr>
                  <w:rStyle w:val="FontStyle39"/>
                  <w:sz w:val="16"/>
                  <w:szCs w:val="16"/>
                </w:rPr>
                <w:t>2019 г</w:t>
              </w:r>
            </w:smartTag>
            <w:r w:rsidRPr="003E39DD">
              <w:rPr>
                <w:rStyle w:val="FontStyle39"/>
                <w:sz w:val="16"/>
                <w:szCs w:val="16"/>
              </w:rPr>
              <w:t>. администрации Георгиевского сельского поселения</w:t>
            </w:r>
          </w:p>
        </w:tc>
        <w:tc>
          <w:tcPr>
            <w:tcW w:w="3289" w:type="dxa"/>
            <w:shd w:val="clear" w:color="auto" w:fill="auto"/>
          </w:tcPr>
          <w:p w:rsidR="00322A7F" w:rsidRPr="003E39DD" w:rsidRDefault="00322A7F" w:rsidP="000D6F5F">
            <w:pPr>
              <w:jc w:val="both"/>
              <w:rPr>
                <w:sz w:val="16"/>
                <w:szCs w:val="16"/>
                <w:highlight w:val="green"/>
              </w:rPr>
            </w:pPr>
            <w:r w:rsidRPr="003E39DD">
              <w:rPr>
                <w:rStyle w:val="FontStyle39"/>
                <w:sz w:val="16"/>
                <w:szCs w:val="16"/>
              </w:rPr>
              <w:t>Бюджетная (бухгалтерская) отчетность главного администратора, распорядителя бюджетных средств – отдела образования</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lastRenderedPageBreak/>
              <w:t>1</w:t>
            </w:r>
          </w:p>
        </w:tc>
        <w:tc>
          <w:tcPr>
            <w:tcW w:w="3339" w:type="dxa"/>
            <w:shd w:val="clear" w:color="auto" w:fill="auto"/>
          </w:tcPr>
          <w:p w:rsidR="00322A7F" w:rsidRPr="003E39DD" w:rsidRDefault="00322A7F" w:rsidP="000D6F5F">
            <w:pPr>
              <w:jc w:val="both"/>
              <w:rPr>
                <w:sz w:val="16"/>
                <w:szCs w:val="16"/>
              </w:rPr>
            </w:pPr>
            <w:r w:rsidRPr="003E39DD">
              <w:rPr>
                <w:sz w:val="16"/>
                <w:szCs w:val="16"/>
              </w:rPr>
              <w:t>Баланс исполнения бюджета (ф.0503120)</w:t>
            </w:r>
          </w:p>
        </w:tc>
        <w:tc>
          <w:tcPr>
            <w:tcW w:w="2894" w:type="dxa"/>
            <w:shd w:val="clear" w:color="auto" w:fill="auto"/>
          </w:tcPr>
          <w:p w:rsidR="00322A7F" w:rsidRPr="003E39DD" w:rsidRDefault="00322A7F" w:rsidP="000D6F5F">
            <w:pPr>
              <w:jc w:val="both"/>
              <w:rPr>
                <w:sz w:val="16"/>
                <w:szCs w:val="16"/>
              </w:rPr>
            </w:pPr>
            <w:r w:rsidRPr="003E39DD">
              <w:rPr>
                <w:sz w:val="16"/>
                <w:szCs w:val="16"/>
              </w:rPr>
              <w:t>Баланс исполнения бюджета (ф.0503120)</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Баланс главного распорядителя, распорядителя, получателя бюджетных средств, главного администратора, администратора доходов бюджета (ф.0503130);</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2</w:t>
            </w:r>
          </w:p>
        </w:tc>
        <w:tc>
          <w:tcPr>
            <w:tcW w:w="3339" w:type="dxa"/>
            <w:shd w:val="clear" w:color="auto" w:fill="auto"/>
          </w:tcPr>
          <w:p w:rsidR="00322A7F" w:rsidRPr="003E39DD" w:rsidRDefault="00322A7F" w:rsidP="000D6F5F">
            <w:pPr>
              <w:jc w:val="both"/>
              <w:rPr>
                <w:sz w:val="16"/>
                <w:szCs w:val="16"/>
              </w:rPr>
            </w:pPr>
            <w:r w:rsidRPr="003E39DD">
              <w:rPr>
                <w:sz w:val="16"/>
                <w:szCs w:val="16"/>
              </w:rPr>
              <w:t>Справка по заключению счетов бюджетного учета отчетного финансового года (ф.0503110_120)</w:t>
            </w:r>
          </w:p>
        </w:tc>
        <w:tc>
          <w:tcPr>
            <w:tcW w:w="2894" w:type="dxa"/>
            <w:shd w:val="clear" w:color="auto" w:fill="auto"/>
          </w:tcPr>
          <w:p w:rsidR="00322A7F" w:rsidRPr="003E39DD" w:rsidRDefault="00322A7F" w:rsidP="000D6F5F">
            <w:pPr>
              <w:jc w:val="both"/>
              <w:rPr>
                <w:sz w:val="16"/>
                <w:szCs w:val="16"/>
              </w:rPr>
            </w:pPr>
            <w:r w:rsidRPr="003E39DD">
              <w:rPr>
                <w:sz w:val="16"/>
                <w:szCs w:val="16"/>
              </w:rPr>
              <w:t>Справка по заключению счетов бюджетного учета отчетного финансового года (ф.0503110_120)</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Справки по заключению счетов бюджетного учёта отчётного финансового года (ф. 0503110);</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3</w:t>
            </w:r>
          </w:p>
        </w:tc>
        <w:tc>
          <w:tcPr>
            <w:tcW w:w="3339" w:type="dxa"/>
            <w:shd w:val="clear" w:color="auto" w:fill="auto"/>
          </w:tcPr>
          <w:p w:rsidR="00322A7F" w:rsidRPr="003E39DD" w:rsidRDefault="00322A7F" w:rsidP="000D6F5F">
            <w:pPr>
              <w:jc w:val="both"/>
              <w:rPr>
                <w:sz w:val="16"/>
                <w:szCs w:val="16"/>
              </w:rPr>
            </w:pPr>
            <w:r w:rsidRPr="003E39DD">
              <w:rPr>
                <w:sz w:val="16"/>
                <w:szCs w:val="16"/>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4администратора доходов бюджета (ф.0503130)</w:t>
            </w:r>
          </w:p>
        </w:tc>
        <w:tc>
          <w:tcPr>
            <w:tcW w:w="2894" w:type="dxa"/>
            <w:shd w:val="clear" w:color="auto" w:fill="auto"/>
          </w:tcPr>
          <w:p w:rsidR="00322A7F" w:rsidRPr="003E39DD" w:rsidRDefault="00322A7F" w:rsidP="000D6F5F">
            <w:pPr>
              <w:jc w:val="both"/>
              <w:rPr>
                <w:sz w:val="16"/>
                <w:szCs w:val="16"/>
              </w:rPr>
            </w:pPr>
            <w:r w:rsidRPr="003E39DD">
              <w:rPr>
                <w:sz w:val="16"/>
                <w:szCs w:val="16"/>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Отчёт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4</w:t>
            </w:r>
          </w:p>
        </w:tc>
        <w:tc>
          <w:tcPr>
            <w:tcW w:w="3339" w:type="dxa"/>
            <w:shd w:val="clear" w:color="auto" w:fill="auto"/>
          </w:tcPr>
          <w:p w:rsidR="00322A7F" w:rsidRPr="003E39DD" w:rsidRDefault="00322A7F" w:rsidP="000D6F5F">
            <w:pPr>
              <w:jc w:val="both"/>
              <w:rPr>
                <w:sz w:val="16"/>
                <w:szCs w:val="16"/>
              </w:rPr>
            </w:pPr>
            <w:r w:rsidRPr="003E39DD">
              <w:rPr>
                <w:sz w:val="16"/>
                <w:szCs w:val="16"/>
              </w:rPr>
              <w:t>Справка по заключению счетов бюджетного учета отчетного финансового года (ф.0503110_130)</w:t>
            </w:r>
          </w:p>
        </w:tc>
        <w:tc>
          <w:tcPr>
            <w:tcW w:w="2894" w:type="dxa"/>
            <w:shd w:val="clear" w:color="auto" w:fill="auto"/>
          </w:tcPr>
          <w:p w:rsidR="00322A7F" w:rsidRPr="003E39DD" w:rsidRDefault="00322A7F" w:rsidP="000D6F5F">
            <w:pPr>
              <w:jc w:val="both"/>
              <w:rPr>
                <w:sz w:val="16"/>
                <w:szCs w:val="16"/>
              </w:rPr>
            </w:pPr>
            <w:r w:rsidRPr="003E39DD">
              <w:rPr>
                <w:sz w:val="16"/>
                <w:szCs w:val="16"/>
              </w:rPr>
              <w:t>Отчет об использовании межбюджетных трансфертов из бюджета субъекта Российской Федерации муниципальными образованиями и территориальным государственным внебюджетным фондом (ф.0503324_</w:t>
            </w:r>
            <w:r w:rsidRPr="003E39DD">
              <w:rPr>
                <w:sz w:val="16"/>
                <w:szCs w:val="16"/>
                <w:lang w:val="en-US"/>
              </w:rPr>
              <w:t>OBL</w:t>
            </w:r>
            <w:r w:rsidRPr="003E39DD">
              <w:rPr>
                <w:sz w:val="16"/>
                <w:szCs w:val="16"/>
              </w:rPr>
              <w:t>)</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Отчёт о принятых бюджетных обязательствах (ф. 0503128)</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5</w:t>
            </w:r>
          </w:p>
        </w:tc>
        <w:tc>
          <w:tcPr>
            <w:tcW w:w="3339" w:type="dxa"/>
            <w:shd w:val="clear" w:color="auto" w:fill="auto"/>
          </w:tcPr>
          <w:p w:rsidR="00322A7F" w:rsidRPr="003E39DD" w:rsidRDefault="00322A7F" w:rsidP="000D6F5F">
            <w:pPr>
              <w:jc w:val="both"/>
              <w:rPr>
                <w:sz w:val="16"/>
                <w:szCs w:val="16"/>
              </w:rPr>
            </w:pPr>
            <w:r w:rsidRPr="003E39DD">
              <w:rPr>
                <w:sz w:val="16"/>
                <w:szCs w:val="16"/>
              </w:rPr>
              <w:t>Баланс по поступлениям и выбытиям бюджетных средств (ф.0503140)</w:t>
            </w:r>
          </w:p>
        </w:tc>
        <w:tc>
          <w:tcPr>
            <w:tcW w:w="2894" w:type="dxa"/>
            <w:shd w:val="clear" w:color="auto" w:fill="auto"/>
          </w:tcPr>
          <w:p w:rsidR="00322A7F" w:rsidRPr="003E39DD" w:rsidRDefault="00322A7F" w:rsidP="000D6F5F">
            <w:pPr>
              <w:jc w:val="both"/>
              <w:rPr>
                <w:sz w:val="16"/>
                <w:szCs w:val="16"/>
              </w:rPr>
            </w:pPr>
            <w:r w:rsidRPr="003E39DD">
              <w:rPr>
                <w:sz w:val="16"/>
                <w:szCs w:val="16"/>
              </w:rPr>
              <w:t>Баланс по поступлениям и выбытиям бюджетных средств (ф.0503140)</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Отчёт о финансовых результатах деятельности (ф. 0503121)</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6</w:t>
            </w:r>
          </w:p>
        </w:tc>
        <w:tc>
          <w:tcPr>
            <w:tcW w:w="3339" w:type="dxa"/>
            <w:shd w:val="clear" w:color="auto" w:fill="auto"/>
          </w:tcPr>
          <w:p w:rsidR="00322A7F" w:rsidRPr="003E39DD" w:rsidRDefault="00322A7F" w:rsidP="000D6F5F">
            <w:pPr>
              <w:jc w:val="both"/>
              <w:rPr>
                <w:sz w:val="16"/>
                <w:szCs w:val="16"/>
              </w:rPr>
            </w:pPr>
            <w:r w:rsidRPr="003E39DD">
              <w:rPr>
                <w:sz w:val="16"/>
                <w:szCs w:val="16"/>
              </w:rPr>
              <w:t>Справка по заключению счетов бюджетного учета (0503110_140)</w:t>
            </w:r>
          </w:p>
        </w:tc>
        <w:tc>
          <w:tcPr>
            <w:tcW w:w="2894" w:type="dxa"/>
            <w:shd w:val="clear" w:color="auto" w:fill="auto"/>
          </w:tcPr>
          <w:p w:rsidR="00322A7F" w:rsidRPr="003E39DD" w:rsidRDefault="00322A7F" w:rsidP="000D6F5F">
            <w:pPr>
              <w:jc w:val="both"/>
              <w:rPr>
                <w:sz w:val="16"/>
                <w:szCs w:val="16"/>
              </w:rPr>
            </w:pPr>
            <w:r w:rsidRPr="003E39DD">
              <w:rPr>
                <w:sz w:val="16"/>
                <w:szCs w:val="16"/>
              </w:rPr>
              <w:t>Сведения о дебиторской и кредиторской задолженности (ф.0503169)</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Отчет о движении денежных средств (ф. 0503123)</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7</w:t>
            </w:r>
          </w:p>
        </w:tc>
        <w:tc>
          <w:tcPr>
            <w:tcW w:w="3339" w:type="dxa"/>
            <w:shd w:val="clear" w:color="auto" w:fill="auto"/>
          </w:tcPr>
          <w:p w:rsidR="00322A7F" w:rsidRPr="003E39DD" w:rsidRDefault="00322A7F" w:rsidP="000D6F5F">
            <w:pPr>
              <w:jc w:val="both"/>
              <w:rPr>
                <w:sz w:val="16"/>
                <w:szCs w:val="16"/>
              </w:rPr>
            </w:pPr>
            <w:r w:rsidRPr="003E39DD">
              <w:rPr>
                <w:sz w:val="16"/>
                <w:szCs w:val="16"/>
              </w:rPr>
              <w:t>Отчет о финансовых результатах деятельности (ф.0503121)</w:t>
            </w:r>
          </w:p>
        </w:tc>
        <w:tc>
          <w:tcPr>
            <w:tcW w:w="2894" w:type="dxa"/>
            <w:shd w:val="clear" w:color="auto" w:fill="auto"/>
          </w:tcPr>
          <w:p w:rsidR="00322A7F" w:rsidRPr="003E39DD" w:rsidRDefault="00322A7F" w:rsidP="000D6F5F">
            <w:pPr>
              <w:jc w:val="both"/>
              <w:rPr>
                <w:sz w:val="16"/>
                <w:szCs w:val="16"/>
              </w:rPr>
            </w:pPr>
            <w:r w:rsidRPr="003E39DD">
              <w:rPr>
                <w:sz w:val="16"/>
                <w:szCs w:val="16"/>
              </w:rPr>
              <w:t>Отчет о финансовых результатах деятельности (ф.0503121)</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Справки по консолидируемым расчетам (ф.0503125)</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8</w:t>
            </w:r>
          </w:p>
        </w:tc>
        <w:tc>
          <w:tcPr>
            <w:tcW w:w="3339" w:type="dxa"/>
            <w:shd w:val="clear" w:color="auto" w:fill="auto"/>
          </w:tcPr>
          <w:p w:rsidR="00322A7F" w:rsidRPr="003E39DD" w:rsidRDefault="00322A7F" w:rsidP="000D6F5F">
            <w:pPr>
              <w:jc w:val="both"/>
              <w:rPr>
                <w:sz w:val="16"/>
                <w:szCs w:val="16"/>
              </w:rPr>
            </w:pPr>
            <w:r w:rsidRPr="003E39DD">
              <w:rPr>
                <w:sz w:val="16"/>
                <w:szCs w:val="16"/>
              </w:rPr>
              <w:t>Отчет о движении денежных средств (ф.0503123)</w:t>
            </w:r>
          </w:p>
        </w:tc>
        <w:tc>
          <w:tcPr>
            <w:tcW w:w="2894" w:type="dxa"/>
            <w:shd w:val="clear" w:color="auto" w:fill="auto"/>
          </w:tcPr>
          <w:p w:rsidR="00322A7F" w:rsidRPr="003E39DD" w:rsidRDefault="00322A7F" w:rsidP="000D6F5F">
            <w:pPr>
              <w:jc w:val="both"/>
              <w:rPr>
                <w:sz w:val="16"/>
                <w:szCs w:val="16"/>
              </w:rPr>
            </w:pPr>
            <w:r w:rsidRPr="003E39DD">
              <w:rPr>
                <w:sz w:val="16"/>
                <w:szCs w:val="16"/>
              </w:rPr>
              <w:t>Отчет о движении денежных средств (ф.0503123)</w:t>
            </w:r>
          </w:p>
        </w:tc>
        <w:tc>
          <w:tcPr>
            <w:tcW w:w="3289" w:type="dxa"/>
            <w:shd w:val="clear" w:color="auto" w:fill="auto"/>
          </w:tcPr>
          <w:p w:rsidR="00322A7F" w:rsidRPr="003E39DD" w:rsidRDefault="00322A7F" w:rsidP="000D6F5F">
            <w:pPr>
              <w:jc w:val="both"/>
              <w:rPr>
                <w:sz w:val="16"/>
                <w:szCs w:val="16"/>
                <w:highlight w:val="green"/>
              </w:rPr>
            </w:pPr>
            <w:proofErr w:type="gramStart"/>
            <w:r w:rsidRPr="003E39DD">
              <w:rPr>
                <w:sz w:val="16"/>
                <w:szCs w:val="16"/>
              </w:rPr>
              <w:t>Пояснительная</w:t>
            </w:r>
            <w:proofErr w:type="gramEnd"/>
            <w:r w:rsidRPr="003E39DD">
              <w:rPr>
                <w:sz w:val="16"/>
                <w:szCs w:val="16"/>
              </w:rPr>
              <w:t xml:space="preserve"> записки (ф. 0503160)</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9</w:t>
            </w:r>
          </w:p>
        </w:tc>
        <w:tc>
          <w:tcPr>
            <w:tcW w:w="3339" w:type="dxa"/>
            <w:shd w:val="clear" w:color="auto" w:fill="auto"/>
          </w:tcPr>
          <w:p w:rsidR="00322A7F" w:rsidRPr="003E39DD" w:rsidRDefault="00322A7F" w:rsidP="000D6F5F">
            <w:pPr>
              <w:jc w:val="both"/>
              <w:rPr>
                <w:sz w:val="16"/>
                <w:szCs w:val="16"/>
              </w:rPr>
            </w:pPr>
            <w:r w:rsidRPr="003E39DD">
              <w:rPr>
                <w:sz w:val="16"/>
                <w:szCs w:val="16"/>
              </w:rPr>
              <w:t>Справка по консолидируемым расчетам (ф.0503125)</w:t>
            </w:r>
          </w:p>
        </w:tc>
        <w:tc>
          <w:tcPr>
            <w:tcW w:w="2894" w:type="dxa"/>
            <w:shd w:val="clear" w:color="auto" w:fill="auto"/>
          </w:tcPr>
          <w:p w:rsidR="00322A7F" w:rsidRPr="003E39DD" w:rsidRDefault="00322A7F" w:rsidP="000D6F5F">
            <w:pPr>
              <w:jc w:val="both"/>
              <w:rPr>
                <w:sz w:val="16"/>
                <w:szCs w:val="16"/>
              </w:rPr>
            </w:pPr>
            <w:r w:rsidRPr="003E39DD">
              <w:rPr>
                <w:sz w:val="16"/>
                <w:szCs w:val="16"/>
              </w:rPr>
              <w:t>Справка по консолидируемым расчетам (ф.0503125)</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Ф. 0503161 Сведения о количестве подведомственных учреждений</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10</w:t>
            </w:r>
          </w:p>
        </w:tc>
        <w:tc>
          <w:tcPr>
            <w:tcW w:w="3339" w:type="dxa"/>
            <w:shd w:val="clear" w:color="auto" w:fill="auto"/>
          </w:tcPr>
          <w:p w:rsidR="00322A7F" w:rsidRPr="003E39DD" w:rsidRDefault="00322A7F" w:rsidP="000D6F5F">
            <w:pPr>
              <w:jc w:val="both"/>
              <w:rPr>
                <w:sz w:val="16"/>
                <w:szCs w:val="16"/>
              </w:rPr>
            </w:pPr>
            <w:r w:rsidRPr="003E39DD">
              <w:rPr>
                <w:sz w:val="16"/>
                <w:szCs w:val="16"/>
              </w:rPr>
              <w:t>Отчет об исполнении бюджета (ф.0503117)</w:t>
            </w:r>
          </w:p>
        </w:tc>
        <w:tc>
          <w:tcPr>
            <w:tcW w:w="2894" w:type="dxa"/>
            <w:shd w:val="clear" w:color="auto" w:fill="auto"/>
          </w:tcPr>
          <w:p w:rsidR="00322A7F" w:rsidRPr="003E39DD" w:rsidRDefault="00322A7F" w:rsidP="000D6F5F">
            <w:pPr>
              <w:jc w:val="both"/>
              <w:rPr>
                <w:sz w:val="16"/>
                <w:szCs w:val="16"/>
              </w:rPr>
            </w:pPr>
            <w:r w:rsidRPr="003E39DD">
              <w:rPr>
                <w:sz w:val="16"/>
                <w:szCs w:val="16"/>
              </w:rPr>
              <w:t xml:space="preserve">Отчет об исполнении бюджета (ф.0503117) </w:t>
            </w:r>
            <w:proofErr w:type="spellStart"/>
            <w:r w:rsidRPr="003E39DD">
              <w:rPr>
                <w:sz w:val="16"/>
                <w:szCs w:val="16"/>
                <w:lang w:val="en-US"/>
              </w:rPr>
              <w:t>np</w:t>
            </w:r>
            <w:proofErr w:type="spellEnd"/>
            <w:r w:rsidRPr="003E39DD">
              <w:rPr>
                <w:sz w:val="16"/>
                <w:szCs w:val="16"/>
              </w:rPr>
              <w:t>_</w:t>
            </w:r>
            <w:r w:rsidRPr="003E39DD">
              <w:rPr>
                <w:sz w:val="16"/>
                <w:szCs w:val="16"/>
                <w:lang w:val="en-US"/>
              </w:rPr>
              <w:t>of</w:t>
            </w:r>
            <w:r w:rsidRPr="003E39DD">
              <w:rPr>
                <w:sz w:val="16"/>
                <w:szCs w:val="16"/>
              </w:rPr>
              <w:t>20190901</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Ф. 0503168 Сведения о движении нефинансовых активов</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11</w:t>
            </w:r>
          </w:p>
        </w:tc>
        <w:tc>
          <w:tcPr>
            <w:tcW w:w="3339" w:type="dxa"/>
            <w:shd w:val="clear" w:color="auto" w:fill="auto"/>
          </w:tcPr>
          <w:p w:rsidR="00322A7F" w:rsidRPr="003E39DD" w:rsidRDefault="00322A7F" w:rsidP="000D6F5F">
            <w:pPr>
              <w:jc w:val="both"/>
              <w:rPr>
                <w:sz w:val="16"/>
                <w:szCs w:val="16"/>
              </w:rPr>
            </w:pPr>
            <w:r w:rsidRPr="003E39DD">
              <w:rPr>
                <w:sz w:val="16"/>
                <w:szCs w:val="16"/>
              </w:rPr>
              <w:t>Отчет об исполнении бюджета (ф.0503117-НП)</w:t>
            </w:r>
          </w:p>
        </w:tc>
        <w:tc>
          <w:tcPr>
            <w:tcW w:w="2894" w:type="dxa"/>
            <w:shd w:val="clear" w:color="auto" w:fill="auto"/>
          </w:tcPr>
          <w:p w:rsidR="00322A7F" w:rsidRPr="003E39DD" w:rsidRDefault="00322A7F" w:rsidP="000D6F5F">
            <w:pPr>
              <w:jc w:val="both"/>
              <w:rPr>
                <w:sz w:val="16"/>
                <w:szCs w:val="16"/>
              </w:rPr>
            </w:pPr>
            <w:r w:rsidRPr="003E39DD">
              <w:rPr>
                <w:sz w:val="16"/>
                <w:szCs w:val="16"/>
              </w:rPr>
              <w:t>Отчет по поступлениям и выбытиям (ф.0503151)</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Ф.  0503169 Сведения о дебиторской и кредиторской задолженности</w:t>
            </w:r>
          </w:p>
        </w:tc>
      </w:tr>
      <w:tr w:rsidR="00322A7F" w:rsidRPr="003E39DD" w:rsidTr="000D6F5F">
        <w:trPr>
          <w:trHeight w:val="144"/>
        </w:trPr>
        <w:tc>
          <w:tcPr>
            <w:tcW w:w="486" w:type="dxa"/>
            <w:shd w:val="clear" w:color="auto" w:fill="auto"/>
          </w:tcPr>
          <w:p w:rsidR="00322A7F" w:rsidRPr="003E39DD" w:rsidRDefault="00322A7F" w:rsidP="000D6F5F">
            <w:pPr>
              <w:jc w:val="center"/>
              <w:rPr>
                <w:sz w:val="16"/>
                <w:szCs w:val="16"/>
              </w:rPr>
            </w:pPr>
            <w:r w:rsidRPr="003E39DD">
              <w:rPr>
                <w:sz w:val="16"/>
                <w:szCs w:val="16"/>
              </w:rPr>
              <w:t>12</w:t>
            </w:r>
          </w:p>
        </w:tc>
        <w:tc>
          <w:tcPr>
            <w:tcW w:w="3339" w:type="dxa"/>
            <w:shd w:val="clear" w:color="auto" w:fill="auto"/>
          </w:tcPr>
          <w:p w:rsidR="00322A7F" w:rsidRPr="003E39DD" w:rsidRDefault="00322A7F" w:rsidP="000D6F5F">
            <w:pPr>
              <w:jc w:val="both"/>
              <w:rPr>
                <w:sz w:val="16"/>
                <w:szCs w:val="16"/>
              </w:rPr>
            </w:pPr>
            <w:r w:rsidRPr="003E39DD">
              <w:rPr>
                <w:sz w:val="16"/>
                <w:szCs w:val="16"/>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w:t>
            </w:r>
          </w:p>
        </w:tc>
        <w:tc>
          <w:tcPr>
            <w:tcW w:w="2894" w:type="dxa"/>
            <w:shd w:val="clear" w:color="auto" w:fill="auto"/>
          </w:tcPr>
          <w:p w:rsidR="00322A7F" w:rsidRPr="003E39DD" w:rsidRDefault="00322A7F" w:rsidP="000D6F5F">
            <w:pPr>
              <w:jc w:val="both"/>
              <w:rPr>
                <w:sz w:val="16"/>
                <w:szCs w:val="16"/>
              </w:rPr>
            </w:pPr>
            <w:r w:rsidRPr="003E39DD">
              <w:rPr>
                <w:sz w:val="16"/>
                <w:szCs w:val="16"/>
              </w:rPr>
              <w:t>Сведения о количестве подведомственных учреждений (ф.0503161)</w:t>
            </w:r>
          </w:p>
        </w:tc>
        <w:tc>
          <w:tcPr>
            <w:tcW w:w="3289" w:type="dxa"/>
            <w:shd w:val="clear" w:color="auto" w:fill="auto"/>
          </w:tcPr>
          <w:p w:rsidR="00322A7F" w:rsidRPr="003E39DD" w:rsidRDefault="00322A7F" w:rsidP="000D6F5F">
            <w:pPr>
              <w:jc w:val="both"/>
              <w:rPr>
                <w:sz w:val="16"/>
                <w:szCs w:val="16"/>
                <w:highlight w:val="green"/>
              </w:rPr>
            </w:pPr>
            <w:r w:rsidRPr="003E39DD">
              <w:rPr>
                <w:sz w:val="16"/>
                <w:szCs w:val="16"/>
              </w:rPr>
              <w:t>Ф. 0503324_</w:t>
            </w:r>
            <w:r w:rsidRPr="003E39DD">
              <w:rPr>
                <w:sz w:val="16"/>
                <w:szCs w:val="16"/>
                <w:lang w:val="en-US"/>
              </w:rPr>
              <w:t>OBL</w:t>
            </w:r>
          </w:p>
        </w:tc>
      </w:tr>
      <w:tr w:rsidR="00322A7F" w:rsidRPr="003E39DD" w:rsidTr="000D6F5F">
        <w:trPr>
          <w:trHeight w:val="614"/>
        </w:trPr>
        <w:tc>
          <w:tcPr>
            <w:tcW w:w="486" w:type="dxa"/>
            <w:shd w:val="clear" w:color="auto" w:fill="auto"/>
          </w:tcPr>
          <w:p w:rsidR="00322A7F" w:rsidRPr="003E39DD" w:rsidRDefault="00322A7F" w:rsidP="000D6F5F">
            <w:pPr>
              <w:jc w:val="center"/>
              <w:rPr>
                <w:sz w:val="16"/>
                <w:szCs w:val="16"/>
              </w:rPr>
            </w:pPr>
            <w:r w:rsidRPr="003E39DD">
              <w:rPr>
                <w:sz w:val="16"/>
                <w:szCs w:val="16"/>
              </w:rPr>
              <w:t>13</w:t>
            </w:r>
          </w:p>
        </w:tc>
        <w:tc>
          <w:tcPr>
            <w:tcW w:w="3339" w:type="dxa"/>
            <w:shd w:val="clear" w:color="auto" w:fill="auto"/>
          </w:tcPr>
          <w:p w:rsidR="00322A7F" w:rsidRPr="003E39DD" w:rsidRDefault="00322A7F" w:rsidP="000D6F5F">
            <w:pPr>
              <w:jc w:val="both"/>
              <w:rPr>
                <w:sz w:val="16"/>
                <w:szCs w:val="16"/>
              </w:rPr>
            </w:pPr>
            <w:r w:rsidRPr="003E39DD">
              <w:rPr>
                <w:sz w:val="16"/>
                <w:szCs w:val="16"/>
              </w:rPr>
              <w:t>Отчет по поступлениям и выбытиям (ф.0503151)</w:t>
            </w:r>
          </w:p>
        </w:tc>
        <w:tc>
          <w:tcPr>
            <w:tcW w:w="2894" w:type="dxa"/>
            <w:shd w:val="clear" w:color="auto" w:fill="auto"/>
          </w:tcPr>
          <w:p w:rsidR="00322A7F" w:rsidRPr="003E39DD" w:rsidRDefault="00322A7F" w:rsidP="000D6F5F">
            <w:pPr>
              <w:jc w:val="both"/>
              <w:rPr>
                <w:sz w:val="16"/>
                <w:szCs w:val="16"/>
              </w:rPr>
            </w:pPr>
            <w:r w:rsidRPr="003E39DD">
              <w:rPr>
                <w:sz w:val="16"/>
                <w:szCs w:val="16"/>
              </w:rPr>
              <w:t xml:space="preserve">Отчет о бюджетных обязательствах (ф.0503128) </w:t>
            </w:r>
            <w:proofErr w:type="spellStart"/>
            <w:r w:rsidRPr="003E39DD">
              <w:rPr>
                <w:sz w:val="16"/>
                <w:szCs w:val="16"/>
                <w:lang w:val="en-US"/>
              </w:rPr>
              <w:t>np</w:t>
            </w:r>
            <w:proofErr w:type="spellEnd"/>
            <w:r w:rsidRPr="003E39DD">
              <w:rPr>
                <w:sz w:val="16"/>
                <w:szCs w:val="16"/>
              </w:rPr>
              <w:t>_</w:t>
            </w:r>
            <w:r w:rsidRPr="003E39DD">
              <w:rPr>
                <w:sz w:val="16"/>
                <w:szCs w:val="16"/>
                <w:lang w:val="en-US"/>
              </w:rPr>
              <w:t>of</w:t>
            </w:r>
            <w:r w:rsidRPr="003E39DD">
              <w:rPr>
                <w:sz w:val="16"/>
                <w:szCs w:val="16"/>
              </w:rPr>
              <w:t>20190901</w:t>
            </w: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3038"/>
        </w:trPr>
        <w:tc>
          <w:tcPr>
            <w:tcW w:w="486" w:type="dxa"/>
            <w:shd w:val="clear" w:color="auto" w:fill="auto"/>
          </w:tcPr>
          <w:p w:rsidR="00322A7F" w:rsidRPr="003E39DD" w:rsidRDefault="00322A7F" w:rsidP="000D6F5F">
            <w:pPr>
              <w:jc w:val="center"/>
              <w:rPr>
                <w:sz w:val="16"/>
                <w:szCs w:val="16"/>
              </w:rPr>
            </w:pPr>
            <w:r w:rsidRPr="003E39DD">
              <w:rPr>
                <w:sz w:val="16"/>
                <w:szCs w:val="16"/>
              </w:rPr>
              <w:t>14</w:t>
            </w:r>
          </w:p>
        </w:tc>
        <w:tc>
          <w:tcPr>
            <w:tcW w:w="3339" w:type="dxa"/>
            <w:shd w:val="clear" w:color="auto" w:fill="auto"/>
          </w:tcPr>
          <w:p w:rsidR="00322A7F" w:rsidRPr="003E39DD" w:rsidRDefault="00322A7F" w:rsidP="000D6F5F">
            <w:pPr>
              <w:jc w:val="both"/>
              <w:rPr>
                <w:sz w:val="16"/>
                <w:szCs w:val="16"/>
              </w:rPr>
            </w:pPr>
            <w:proofErr w:type="gramStart"/>
            <w:r w:rsidRPr="003E39DD">
              <w:rPr>
                <w:sz w:val="16"/>
                <w:szCs w:val="16"/>
              </w:rPr>
              <w:t>Отчет об использовании межбюджетных трансфертов из бюджета субъекта Российской Федерации муниципальными образованиями и территориальным государственным внебюджетным фондом (ф.0503324_ОБД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(ф.0503324_</w:t>
            </w:r>
            <w:r w:rsidRPr="003E39DD">
              <w:rPr>
                <w:sz w:val="16"/>
                <w:szCs w:val="16"/>
                <w:lang w:val="en-US"/>
              </w:rPr>
              <w:t>OBL</w:t>
            </w:r>
            <w:r w:rsidRPr="003E39DD">
              <w:rPr>
                <w:sz w:val="16"/>
                <w:szCs w:val="16"/>
              </w:rPr>
              <w:t>)</w:t>
            </w:r>
            <w:proofErr w:type="gramEnd"/>
          </w:p>
        </w:tc>
        <w:tc>
          <w:tcPr>
            <w:tcW w:w="2894" w:type="dxa"/>
            <w:shd w:val="clear" w:color="auto" w:fill="auto"/>
          </w:tcPr>
          <w:p w:rsidR="00322A7F" w:rsidRPr="003E39DD" w:rsidRDefault="00322A7F" w:rsidP="000D6F5F">
            <w:pPr>
              <w:jc w:val="both"/>
              <w:rPr>
                <w:sz w:val="16"/>
                <w:szCs w:val="16"/>
              </w:rPr>
            </w:pPr>
            <w:r w:rsidRPr="003E39DD">
              <w:rPr>
                <w:sz w:val="16"/>
                <w:szCs w:val="16"/>
              </w:rPr>
              <w:t>Пояснительная записка (ф.0503160)</w:t>
            </w: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614"/>
        </w:trPr>
        <w:tc>
          <w:tcPr>
            <w:tcW w:w="486" w:type="dxa"/>
            <w:shd w:val="clear" w:color="auto" w:fill="auto"/>
          </w:tcPr>
          <w:p w:rsidR="00322A7F" w:rsidRPr="003E39DD" w:rsidRDefault="00322A7F" w:rsidP="000D6F5F">
            <w:pPr>
              <w:jc w:val="center"/>
              <w:rPr>
                <w:sz w:val="16"/>
                <w:szCs w:val="16"/>
              </w:rPr>
            </w:pPr>
            <w:r w:rsidRPr="003E39DD">
              <w:rPr>
                <w:sz w:val="16"/>
                <w:szCs w:val="16"/>
              </w:rPr>
              <w:t>15</w:t>
            </w:r>
          </w:p>
        </w:tc>
        <w:tc>
          <w:tcPr>
            <w:tcW w:w="3339" w:type="dxa"/>
            <w:shd w:val="clear" w:color="auto" w:fill="auto"/>
          </w:tcPr>
          <w:p w:rsidR="00322A7F" w:rsidRPr="003E39DD" w:rsidRDefault="00322A7F" w:rsidP="000D6F5F">
            <w:pPr>
              <w:jc w:val="both"/>
              <w:rPr>
                <w:sz w:val="16"/>
                <w:szCs w:val="16"/>
              </w:rPr>
            </w:pPr>
            <w:r w:rsidRPr="003E39DD">
              <w:rPr>
                <w:sz w:val="16"/>
                <w:szCs w:val="16"/>
              </w:rPr>
              <w:t>Отчет о бюджетных обязательствах (ф.0503128)</w:t>
            </w:r>
          </w:p>
        </w:tc>
        <w:tc>
          <w:tcPr>
            <w:tcW w:w="2894" w:type="dxa"/>
            <w:shd w:val="clear" w:color="auto" w:fill="auto"/>
          </w:tcPr>
          <w:p w:rsidR="00322A7F" w:rsidRPr="003E39DD" w:rsidRDefault="00322A7F" w:rsidP="000D6F5F">
            <w:pPr>
              <w:jc w:val="both"/>
              <w:rPr>
                <w:sz w:val="16"/>
                <w:szCs w:val="16"/>
              </w:rPr>
            </w:pPr>
            <w:r w:rsidRPr="003E39DD">
              <w:rPr>
                <w:sz w:val="16"/>
                <w:szCs w:val="16"/>
              </w:rPr>
              <w:t>Сведения о движении нефинансовых активов (ф.0503168)</w:t>
            </w: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614"/>
        </w:trPr>
        <w:tc>
          <w:tcPr>
            <w:tcW w:w="486" w:type="dxa"/>
            <w:shd w:val="clear" w:color="auto" w:fill="auto"/>
          </w:tcPr>
          <w:p w:rsidR="00322A7F" w:rsidRPr="003E39DD" w:rsidRDefault="00322A7F" w:rsidP="000D6F5F">
            <w:pPr>
              <w:jc w:val="center"/>
              <w:rPr>
                <w:sz w:val="16"/>
                <w:szCs w:val="16"/>
              </w:rPr>
            </w:pPr>
            <w:r w:rsidRPr="003E39DD">
              <w:rPr>
                <w:sz w:val="16"/>
                <w:szCs w:val="16"/>
              </w:rPr>
              <w:t>16</w:t>
            </w:r>
          </w:p>
        </w:tc>
        <w:tc>
          <w:tcPr>
            <w:tcW w:w="3339" w:type="dxa"/>
            <w:shd w:val="clear" w:color="auto" w:fill="auto"/>
          </w:tcPr>
          <w:p w:rsidR="00322A7F" w:rsidRPr="003E39DD" w:rsidRDefault="00322A7F" w:rsidP="000D6F5F">
            <w:pPr>
              <w:jc w:val="both"/>
              <w:rPr>
                <w:sz w:val="16"/>
                <w:szCs w:val="16"/>
              </w:rPr>
            </w:pPr>
            <w:r w:rsidRPr="003E39DD">
              <w:rPr>
                <w:sz w:val="16"/>
                <w:szCs w:val="16"/>
              </w:rPr>
              <w:t>Отчет о бюджетных обязательствах (ф.0503128-НП)</w:t>
            </w:r>
          </w:p>
        </w:tc>
        <w:tc>
          <w:tcPr>
            <w:tcW w:w="2894" w:type="dxa"/>
            <w:shd w:val="clear" w:color="auto" w:fill="auto"/>
          </w:tcPr>
          <w:p w:rsidR="00322A7F" w:rsidRPr="003E39DD" w:rsidRDefault="00322A7F" w:rsidP="000D6F5F">
            <w:pPr>
              <w:jc w:val="both"/>
              <w:rPr>
                <w:sz w:val="16"/>
                <w:szCs w:val="16"/>
              </w:rPr>
            </w:pPr>
            <w:r w:rsidRPr="003E39DD">
              <w:rPr>
                <w:sz w:val="16"/>
                <w:szCs w:val="16"/>
              </w:rPr>
              <w:t>Сведения об изменении остатков баланса (ф.0503173)</w:t>
            </w: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1034"/>
        </w:trPr>
        <w:tc>
          <w:tcPr>
            <w:tcW w:w="486" w:type="dxa"/>
            <w:shd w:val="clear" w:color="auto" w:fill="auto"/>
          </w:tcPr>
          <w:p w:rsidR="00322A7F" w:rsidRPr="003E39DD" w:rsidRDefault="00322A7F" w:rsidP="000D6F5F">
            <w:pPr>
              <w:jc w:val="center"/>
              <w:rPr>
                <w:sz w:val="16"/>
                <w:szCs w:val="16"/>
              </w:rPr>
            </w:pPr>
            <w:r w:rsidRPr="003E39DD">
              <w:rPr>
                <w:sz w:val="16"/>
                <w:szCs w:val="16"/>
              </w:rPr>
              <w:t>17</w:t>
            </w:r>
          </w:p>
        </w:tc>
        <w:tc>
          <w:tcPr>
            <w:tcW w:w="3339" w:type="dxa"/>
            <w:shd w:val="clear" w:color="auto" w:fill="auto"/>
          </w:tcPr>
          <w:p w:rsidR="00322A7F" w:rsidRPr="003E39DD" w:rsidRDefault="00322A7F" w:rsidP="000D6F5F">
            <w:pPr>
              <w:jc w:val="both"/>
              <w:rPr>
                <w:sz w:val="16"/>
                <w:szCs w:val="16"/>
              </w:rPr>
            </w:pPr>
            <w:r w:rsidRPr="003E39DD">
              <w:rPr>
                <w:sz w:val="16"/>
                <w:szCs w:val="16"/>
              </w:rPr>
              <w:t>Пояснительная записка (ф.0503160)</w:t>
            </w:r>
          </w:p>
        </w:tc>
        <w:tc>
          <w:tcPr>
            <w:tcW w:w="2894" w:type="dxa"/>
            <w:shd w:val="clear" w:color="auto" w:fill="auto"/>
          </w:tcPr>
          <w:p w:rsidR="00322A7F" w:rsidRPr="003E39DD" w:rsidRDefault="00322A7F" w:rsidP="000D6F5F">
            <w:pPr>
              <w:jc w:val="both"/>
              <w:rPr>
                <w:sz w:val="16"/>
                <w:szCs w:val="16"/>
              </w:rPr>
            </w:pPr>
            <w:r w:rsidRPr="003E39DD">
              <w:rPr>
                <w:sz w:val="16"/>
                <w:szCs w:val="16"/>
              </w:rPr>
              <w:t>Сведения о вложениях в объекты недвижимого имущества,  объектах незавершенного строительства (ф.0503190)</w:t>
            </w: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614"/>
        </w:trPr>
        <w:tc>
          <w:tcPr>
            <w:tcW w:w="486" w:type="dxa"/>
            <w:shd w:val="clear" w:color="auto" w:fill="auto"/>
          </w:tcPr>
          <w:p w:rsidR="00322A7F" w:rsidRPr="003E39DD" w:rsidRDefault="00322A7F" w:rsidP="000D6F5F">
            <w:pPr>
              <w:jc w:val="center"/>
              <w:rPr>
                <w:sz w:val="16"/>
                <w:szCs w:val="16"/>
              </w:rPr>
            </w:pPr>
            <w:r w:rsidRPr="003E39DD">
              <w:rPr>
                <w:sz w:val="16"/>
                <w:szCs w:val="16"/>
              </w:rPr>
              <w:t>18</w:t>
            </w:r>
          </w:p>
        </w:tc>
        <w:tc>
          <w:tcPr>
            <w:tcW w:w="3339" w:type="dxa"/>
            <w:shd w:val="clear" w:color="auto" w:fill="auto"/>
          </w:tcPr>
          <w:p w:rsidR="00322A7F" w:rsidRPr="003E39DD" w:rsidRDefault="00322A7F" w:rsidP="000D6F5F">
            <w:pPr>
              <w:jc w:val="both"/>
              <w:rPr>
                <w:sz w:val="16"/>
                <w:szCs w:val="16"/>
              </w:rPr>
            </w:pPr>
            <w:r w:rsidRPr="003E39DD">
              <w:rPr>
                <w:sz w:val="16"/>
                <w:szCs w:val="16"/>
              </w:rPr>
              <w:t>Сведения о количестве подведомственных учреждений (ф.0503161)</w:t>
            </w:r>
          </w:p>
        </w:tc>
        <w:tc>
          <w:tcPr>
            <w:tcW w:w="2894" w:type="dxa"/>
            <w:shd w:val="clear" w:color="auto" w:fill="auto"/>
          </w:tcPr>
          <w:p w:rsidR="00322A7F" w:rsidRPr="003E39DD" w:rsidRDefault="00322A7F" w:rsidP="000D6F5F">
            <w:pPr>
              <w:jc w:val="both"/>
              <w:rPr>
                <w:color w:val="FF0000"/>
                <w:sz w:val="16"/>
                <w:szCs w:val="16"/>
              </w:rPr>
            </w:pPr>
            <w:r w:rsidRPr="003E39DD">
              <w:rPr>
                <w:bCs/>
                <w:color w:val="000000"/>
                <w:sz w:val="16"/>
                <w:szCs w:val="16"/>
              </w:rPr>
              <w:t>Сведения об исполнении бюджета</w:t>
            </w:r>
            <w:r w:rsidRPr="003E39DD">
              <w:rPr>
                <w:b/>
                <w:bCs/>
                <w:color w:val="000000"/>
                <w:sz w:val="16"/>
                <w:szCs w:val="16"/>
              </w:rPr>
              <w:t xml:space="preserve"> </w:t>
            </w:r>
            <w:r w:rsidRPr="003E39DD">
              <w:rPr>
                <w:sz w:val="16"/>
                <w:szCs w:val="16"/>
              </w:rPr>
              <w:t>(ф.0503164)</w:t>
            </w:r>
          </w:p>
        </w:tc>
        <w:tc>
          <w:tcPr>
            <w:tcW w:w="3289" w:type="dxa"/>
            <w:shd w:val="clear" w:color="auto" w:fill="auto"/>
          </w:tcPr>
          <w:p w:rsidR="00322A7F" w:rsidRPr="003E39DD" w:rsidRDefault="00322A7F" w:rsidP="000D6F5F">
            <w:pPr>
              <w:pStyle w:val="ConsPlusNonformat"/>
              <w:widowControl w:val="0"/>
              <w:tabs>
                <w:tab w:val="left" w:pos="878"/>
              </w:tabs>
              <w:jc w:val="both"/>
              <w:rPr>
                <w:rFonts w:ascii="Times New Roman" w:hAnsi="Times New Roman" w:cs="Times New Roman"/>
                <w:sz w:val="16"/>
                <w:szCs w:val="16"/>
                <w:highlight w:val="green"/>
              </w:rPr>
            </w:pPr>
          </w:p>
        </w:tc>
      </w:tr>
      <w:tr w:rsidR="00322A7F" w:rsidRPr="003E39DD" w:rsidTr="000D6F5F">
        <w:trPr>
          <w:trHeight w:val="824"/>
        </w:trPr>
        <w:tc>
          <w:tcPr>
            <w:tcW w:w="486" w:type="dxa"/>
            <w:shd w:val="clear" w:color="auto" w:fill="auto"/>
          </w:tcPr>
          <w:p w:rsidR="00322A7F" w:rsidRPr="003E39DD" w:rsidRDefault="00322A7F" w:rsidP="000D6F5F">
            <w:pPr>
              <w:jc w:val="center"/>
              <w:rPr>
                <w:sz w:val="16"/>
                <w:szCs w:val="16"/>
              </w:rPr>
            </w:pPr>
            <w:r w:rsidRPr="003E39DD">
              <w:rPr>
                <w:sz w:val="16"/>
                <w:szCs w:val="16"/>
              </w:rPr>
              <w:lastRenderedPageBreak/>
              <w:t>19</w:t>
            </w:r>
          </w:p>
        </w:tc>
        <w:tc>
          <w:tcPr>
            <w:tcW w:w="3339" w:type="dxa"/>
            <w:shd w:val="clear" w:color="auto" w:fill="auto"/>
          </w:tcPr>
          <w:p w:rsidR="00322A7F" w:rsidRPr="003E39DD" w:rsidRDefault="00322A7F" w:rsidP="000D6F5F">
            <w:pPr>
              <w:jc w:val="both"/>
              <w:rPr>
                <w:sz w:val="16"/>
                <w:szCs w:val="16"/>
              </w:rPr>
            </w:pPr>
            <w:r w:rsidRPr="003E39DD">
              <w:rPr>
                <w:color w:val="000000"/>
                <w:sz w:val="16"/>
                <w:szCs w:val="16"/>
              </w:rPr>
              <w:t>Сведения об исполнении мероприятий в рамках целевых программ (ф.0503166)</w:t>
            </w:r>
          </w:p>
        </w:tc>
        <w:tc>
          <w:tcPr>
            <w:tcW w:w="2894" w:type="dxa"/>
            <w:shd w:val="clear" w:color="auto" w:fill="auto"/>
          </w:tcPr>
          <w:p w:rsidR="00322A7F" w:rsidRPr="003E39DD" w:rsidRDefault="00322A7F" w:rsidP="000D6F5F">
            <w:pPr>
              <w:jc w:val="both"/>
              <w:rPr>
                <w:color w:val="FF0000"/>
                <w:sz w:val="16"/>
                <w:szCs w:val="16"/>
              </w:rPr>
            </w:pPr>
            <w:r w:rsidRPr="003E39DD">
              <w:rPr>
                <w:sz w:val="16"/>
                <w:szCs w:val="16"/>
              </w:rPr>
              <w:t>Справка по заключению счетов бюджетного учета отчетного финансового года (ф.0503110_130)</w:t>
            </w: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338"/>
        </w:trPr>
        <w:tc>
          <w:tcPr>
            <w:tcW w:w="486" w:type="dxa"/>
            <w:shd w:val="clear" w:color="auto" w:fill="auto"/>
          </w:tcPr>
          <w:p w:rsidR="00322A7F" w:rsidRPr="003E39DD" w:rsidRDefault="00322A7F" w:rsidP="000D6F5F">
            <w:pPr>
              <w:jc w:val="center"/>
              <w:rPr>
                <w:sz w:val="16"/>
                <w:szCs w:val="16"/>
              </w:rPr>
            </w:pPr>
            <w:r w:rsidRPr="003E39DD">
              <w:rPr>
                <w:sz w:val="16"/>
                <w:szCs w:val="16"/>
              </w:rPr>
              <w:t>20</w:t>
            </w:r>
          </w:p>
        </w:tc>
        <w:tc>
          <w:tcPr>
            <w:tcW w:w="3339" w:type="dxa"/>
            <w:shd w:val="clear" w:color="auto" w:fill="auto"/>
          </w:tcPr>
          <w:p w:rsidR="00322A7F" w:rsidRPr="003E39DD" w:rsidRDefault="00322A7F" w:rsidP="000D6F5F">
            <w:pPr>
              <w:jc w:val="both"/>
              <w:rPr>
                <w:color w:val="000000"/>
                <w:sz w:val="16"/>
                <w:szCs w:val="16"/>
              </w:rPr>
            </w:pPr>
            <w:r w:rsidRPr="003E39DD">
              <w:rPr>
                <w:color w:val="000000"/>
                <w:sz w:val="16"/>
                <w:szCs w:val="16"/>
              </w:rPr>
              <w:t>Сведения о целевых иностранных кредитах ф.0503167</w:t>
            </w:r>
          </w:p>
        </w:tc>
        <w:tc>
          <w:tcPr>
            <w:tcW w:w="2894" w:type="dxa"/>
            <w:shd w:val="clear" w:color="auto" w:fill="auto"/>
          </w:tcPr>
          <w:p w:rsidR="00322A7F" w:rsidRPr="003E39DD" w:rsidRDefault="00322A7F" w:rsidP="000D6F5F">
            <w:pPr>
              <w:jc w:val="both"/>
              <w:rPr>
                <w:color w:val="FF0000"/>
                <w:sz w:val="16"/>
                <w:szCs w:val="16"/>
              </w:rPr>
            </w:pPr>
            <w:r w:rsidRPr="003E39DD">
              <w:rPr>
                <w:sz w:val="16"/>
                <w:szCs w:val="16"/>
              </w:rPr>
              <w:t xml:space="preserve">Отчет об исполнении бюджета (ф.0503117) </w:t>
            </w:r>
            <w:r w:rsidRPr="003E39DD">
              <w:rPr>
                <w:sz w:val="16"/>
                <w:szCs w:val="16"/>
                <w:lang w:val="en-US"/>
              </w:rPr>
              <w:t>of</w:t>
            </w:r>
            <w:r w:rsidRPr="003E39DD">
              <w:rPr>
                <w:sz w:val="16"/>
                <w:szCs w:val="16"/>
              </w:rPr>
              <w:t>20170101</w:t>
            </w: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614"/>
        </w:trPr>
        <w:tc>
          <w:tcPr>
            <w:tcW w:w="486" w:type="dxa"/>
            <w:shd w:val="clear" w:color="auto" w:fill="auto"/>
          </w:tcPr>
          <w:p w:rsidR="00322A7F" w:rsidRPr="003E39DD" w:rsidRDefault="00322A7F" w:rsidP="000D6F5F">
            <w:pPr>
              <w:jc w:val="center"/>
              <w:rPr>
                <w:sz w:val="16"/>
                <w:szCs w:val="16"/>
              </w:rPr>
            </w:pPr>
            <w:r w:rsidRPr="003E39DD">
              <w:rPr>
                <w:sz w:val="16"/>
                <w:szCs w:val="16"/>
              </w:rPr>
              <w:t>21</w:t>
            </w:r>
          </w:p>
        </w:tc>
        <w:tc>
          <w:tcPr>
            <w:tcW w:w="3339" w:type="dxa"/>
            <w:shd w:val="clear" w:color="auto" w:fill="auto"/>
          </w:tcPr>
          <w:p w:rsidR="00322A7F" w:rsidRPr="003E39DD" w:rsidRDefault="00322A7F" w:rsidP="000D6F5F">
            <w:pPr>
              <w:jc w:val="both"/>
              <w:rPr>
                <w:sz w:val="16"/>
                <w:szCs w:val="16"/>
              </w:rPr>
            </w:pPr>
            <w:r w:rsidRPr="003E39DD">
              <w:rPr>
                <w:sz w:val="16"/>
                <w:szCs w:val="16"/>
              </w:rPr>
              <w:t>Сведения о движении нефинансовых активов (ф.0503168)</w:t>
            </w:r>
          </w:p>
        </w:tc>
        <w:tc>
          <w:tcPr>
            <w:tcW w:w="2894" w:type="dxa"/>
            <w:shd w:val="clear" w:color="auto" w:fill="auto"/>
          </w:tcPr>
          <w:p w:rsidR="00322A7F" w:rsidRPr="003E39DD" w:rsidRDefault="00322A7F" w:rsidP="000D6F5F">
            <w:pPr>
              <w:jc w:val="both"/>
              <w:rPr>
                <w:color w:val="FF0000"/>
                <w:sz w:val="16"/>
                <w:szCs w:val="16"/>
              </w:rPr>
            </w:pPr>
            <w:r w:rsidRPr="003E39DD">
              <w:rPr>
                <w:sz w:val="16"/>
                <w:szCs w:val="16"/>
              </w:rPr>
              <w:t xml:space="preserve">Отчет о бюджетных обязательствах (ф.0503128) </w:t>
            </w:r>
            <w:r w:rsidRPr="003E39DD">
              <w:rPr>
                <w:sz w:val="16"/>
                <w:szCs w:val="16"/>
                <w:lang w:val="en-US"/>
              </w:rPr>
              <w:t>of</w:t>
            </w:r>
            <w:r w:rsidRPr="003E39DD">
              <w:rPr>
                <w:sz w:val="16"/>
                <w:szCs w:val="16"/>
              </w:rPr>
              <w:t>20190901</w:t>
            </w: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614"/>
        </w:trPr>
        <w:tc>
          <w:tcPr>
            <w:tcW w:w="486" w:type="dxa"/>
            <w:shd w:val="clear" w:color="auto" w:fill="auto"/>
          </w:tcPr>
          <w:p w:rsidR="00322A7F" w:rsidRPr="003E39DD" w:rsidRDefault="00322A7F" w:rsidP="000D6F5F">
            <w:pPr>
              <w:jc w:val="center"/>
              <w:rPr>
                <w:sz w:val="16"/>
                <w:szCs w:val="16"/>
              </w:rPr>
            </w:pPr>
            <w:r w:rsidRPr="003E39DD">
              <w:rPr>
                <w:sz w:val="16"/>
                <w:szCs w:val="16"/>
              </w:rPr>
              <w:t>22</w:t>
            </w:r>
          </w:p>
        </w:tc>
        <w:tc>
          <w:tcPr>
            <w:tcW w:w="3339" w:type="dxa"/>
            <w:shd w:val="clear" w:color="auto" w:fill="auto"/>
          </w:tcPr>
          <w:p w:rsidR="00322A7F" w:rsidRPr="003E39DD" w:rsidRDefault="00322A7F" w:rsidP="000D6F5F">
            <w:pPr>
              <w:jc w:val="both"/>
              <w:rPr>
                <w:sz w:val="16"/>
                <w:szCs w:val="16"/>
              </w:rPr>
            </w:pPr>
            <w:r w:rsidRPr="003E39DD">
              <w:rPr>
                <w:sz w:val="16"/>
                <w:szCs w:val="16"/>
              </w:rPr>
              <w:t>Сведения о дебиторской и кредиторской задолженности (ф.0503169)</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1244"/>
        </w:trPr>
        <w:tc>
          <w:tcPr>
            <w:tcW w:w="486" w:type="dxa"/>
            <w:shd w:val="clear" w:color="auto" w:fill="auto"/>
          </w:tcPr>
          <w:p w:rsidR="00322A7F" w:rsidRPr="003E39DD" w:rsidRDefault="00322A7F" w:rsidP="000D6F5F">
            <w:pPr>
              <w:jc w:val="center"/>
              <w:rPr>
                <w:sz w:val="16"/>
                <w:szCs w:val="16"/>
              </w:rPr>
            </w:pPr>
            <w:r w:rsidRPr="003E39DD">
              <w:rPr>
                <w:sz w:val="16"/>
                <w:szCs w:val="16"/>
              </w:rPr>
              <w:t>23</w:t>
            </w:r>
          </w:p>
        </w:tc>
        <w:tc>
          <w:tcPr>
            <w:tcW w:w="3339" w:type="dxa"/>
            <w:shd w:val="clear" w:color="auto" w:fill="auto"/>
          </w:tcPr>
          <w:p w:rsidR="00322A7F" w:rsidRPr="003E39DD" w:rsidRDefault="00322A7F" w:rsidP="000D6F5F">
            <w:pPr>
              <w:jc w:val="both"/>
              <w:rPr>
                <w:sz w:val="16"/>
                <w:szCs w:val="16"/>
              </w:rPr>
            </w:pPr>
            <w:r w:rsidRPr="003E39DD">
              <w:rPr>
                <w:color w:val="000000"/>
                <w:sz w:val="16"/>
                <w:szCs w:val="16"/>
              </w:rPr>
              <w:t>Сведения о финансовых вложениях получателя бюджетных средств, администратора источников финансирования дефицита бюджета ф.0503171</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809"/>
        </w:trPr>
        <w:tc>
          <w:tcPr>
            <w:tcW w:w="486" w:type="dxa"/>
            <w:shd w:val="clear" w:color="auto" w:fill="auto"/>
          </w:tcPr>
          <w:p w:rsidR="00322A7F" w:rsidRPr="003E39DD" w:rsidRDefault="00322A7F" w:rsidP="000D6F5F">
            <w:pPr>
              <w:jc w:val="center"/>
              <w:rPr>
                <w:sz w:val="16"/>
                <w:szCs w:val="16"/>
              </w:rPr>
            </w:pPr>
            <w:r w:rsidRPr="003E39DD">
              <w:rPr>
                <w:sz w:val="16"/>
                <w:szCs w:val="16"/>
              </w:rPr>
              <w:t>24</w:t>
            </w:r>
          </w:p>
        </w:tc>
        <w:tc>
          <w:tcPr>
            <w:tcW w:w="3339" w:type="dxa"/>
            <w:shd w:val="clear" w:color="auto" w:fill="auto"/>
          </w:tcPr>
          <w:p w:rsidR="00322A7F" w:rsidRPr="003E39DD" w:rsidRDefault="00322A7F" w:rsidP="000D6F5F">
            <w:pPr>
              <w:jc w:val="both"/>
              <w:rPr>
                <w:color w:val="000000"/>
                <w:sz w:val="16"/>
                <w:szCs w:val="16"/>
              </w:rPr>
            </w:pPr>
            <w:r w:rsidRPr="003E39DD">
              <w:rPr>
                <w:color w:val="000000"/>
                <w:sz w:val="16"/>
                <w:szCs w:val="16"/>
              </w:rPr>
              <w:t>Сведения о государственном (муниципальном</w:t>
            </w:r>
            <w:proofErr w:type="gramStart"/>
            <w:r w:rsidRPr="003E39DD">
              <w:rPr>
                <w:color w:val="000000"/>
                <w:sz w:val="16"/>
                <w:szCs w:val="16"/>
              </w:rPr>
              <w:t xml:space="preserve"> )</w:t>
            </w:r>
            <w:proofErr w:type="gramEnd"/>
            <w:r w:rsidRPr="003E39DD">
              <w:rPr>
                <w:color w:val="000000"/>
                <w:sz w:val="16"/>
                <w:szCs w:val="16"/>
              </w:rPr>
              <w:t xml:space="preserve"> долг, предоставленным бюджетных кредитах (ф.0503172)</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420"/>
        </w:trPr>
        <w:tc>
          <w:tcPr>
            <w:tcW w:w="486" w:type="dxa"/>
            <w:shd w:val="clear" w:color="auto" w:fill="auto"/>
          </w:tcPr>
          <w:p w:rsidR="00322A7F" w:rsidRPr="003E39DD" w:rsidRDefault="00322A7F" w:rsidP="000D6F5F">
            <w:pPr>
              <w:jc w:val="center"/>
              <w:rPr>
                <w:sz w:val="16"/>
                <w:szCs w:val="16"/>
              </w:rPr>
            </w:pPr>
            <w:r w:rsidRPr="003E39DD">
              <w:rPr>
                <w:sz w:val="16"/>
                <w:szCs w:val="16"/>
              </w:rPr>
              <w:t>25</w:t>
            </w:r>
          </w:p>
        </w:tc>
        <w:tc>
          <w:tcPr>
            <w:tcW w:w="3339" w:type="dxa"/>
            <w:shd w:val="clear" w:color="auto" w:fill="auto"/>
          </w:tcPr>
          <w:p w:rsidR="00322A7F" w:rsidRPr="003E39DD" w:rsidRDefault="00322A7F" w:rsidP="000D6F5F">
            <w:pPr>
              <w:jc w:val="both"/>
              <w:rPr>
                <w:sz w:val="16"/>
                <w:szCs w:val="16"/>
              </w:rPr>
            </w:pPr>
            <w:r w:rsidRPr="003E39DD">
              <w:rPr>
                <w:sz w:val="16"/>
                <w:szCs w:val="16"/>
              </w:rPr>
              <w:t>Сведения об изменении остатков баланса (ф.0503173)</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1648"/>
        </w:trPr>
        <w:tc>
          <w:tcPr>
            <w:tcW w:w="486" w:type="dxa"/>
            <w:shd w:val="clear" w:color="auto" w:fill="auto"/>
          </w:tcPr>
          <w:p w:rsidR="00322A7F" w:rsidRPr="003E39DD" w:rsidRDefault="00322A7F" w:rsidP="000D6F5F">
            <w:pPr>
              <w:jc w:val="center"/>
              <w:rPr>
                <w:sz w:val="16"/>
                <w:szCs w:val="16"/>
              </w:rPr>
            </w:pPr>
            <w:r w:rsidRPr="003E39DD">
              <w:rPr>
                <w:sz w:val="16"/>
                <w:szCs w:val="16"/>
              </w:rPr>
              <w:t>26</w:t>
            </w:r>
          </w:p>
        </w:tc>
        <w:tc>
          <w:tcPr>
            <w:tcW w:w="3339" w:type="dxa"/>
            <w:shd w:val="clear" w:color="auto" w:fill="auto"/>
          </w:tcPr>
          <w:p w:rsidR="00322A7F" w:rsidRPr="003E39DD" w:rsidRDefault="00322A7F" w:rsidP="000D6F5F">
            <w:pPr>
              <w:jc w:val="both"/>
              <w:rPr>
                <w:sz w:val="16"/>
                <w:szCs w:val="16"/>
              </w:rPr>
            </w:pPr>
            <w:r w:rsidRPr="003E39DD">
              <w:rPr>
                <w:sz w:val="16"/>
                <w:szCs w:val="16"/>
              </w:rPr>
              <w:t>Сведения о доходах бюджета о перечислении части прибыли (дивидендов) государственных (муниципальных) унитарных предприятий, иных организаций с государственным участием в капитале (ф.0503174)</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824"/>
        </w:trPr>
        <w:tc>
          <w:tcPr>
            <w:tcW w:w="486" w:type="dxa"/>
            <w:shd w:val="clear" w:color="auto" w:fill="auto"/>
          </w:tcPr>
          <w:p w:rsidR="00322A7F" w:rsidRPr="003E39DD" w:rsidRDefault="00322A7F" w:rsidP="000D6F5F">
            <w:pPr>
              <w:jc w:val="center"/>
              <w:rPr>
                <w:sz w:val="16"/>
                <w:szCs w:val="16"/>
              </w:rPr>
            </w:pPr>
            <w:r w:rsidRPr="003E39DD">
              <w:rPr>
                <w:sz w:val="16"/>
                <w:szCs w:val="16"/>
              </w:rPr>
              <w:t>27</w:t>
            </w:r>
          </w:p>
        </w:tc>
        <w:tc>
          <w:tcPr>
            <w:tcW w:w="3339" w:type="dxa"/>
            <w:shd w:val="clear" w:color="auto" w:fill="auto"/>
          </w:tcPr>
          <w:p w:rsidR="00322A7F" w:rsidRPr="003E39DD" w:rsidRDefault="00322A7F" w:rsidP="000D6F5F">
            <w:pPr>
              <w:jc w:val="both"/>
              <w:rPr>
                <w:sz w:val="16"/>
                <w:szCs w:val="16"/>
              </w:rPr>
            </w:pPr>
            <w:r w:rsidRPr="003E39DD">
              <w:rPr>
                <w:sz w:val="16"/>
                <w:szCs w:val="16"/>
              </w:rPr>
              <w:t>Сведения о принятых и неисполненных обязательствах получателя бюджетных средств (ф.0503175)</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797"/>
        </w:trPr>
        <w:tc>
          <w:tcPr>
            <w:tcW w:w="486" w:type="dxa"/>
            <w:shd w:val="clear" w:color="auto" w:fill="auto"/>
          </w:tcPr>
          <w:p w:rsidR="00322A7F" w:rsidRPr="003E39DD" w:rsidRDefault="00322A7F" w:rsidP="000D6F5F">
            <w:pPr>
              <w:jc w:val="center"/>
              <w:rPr>
                <w:sz w:val="16"/>
                <w:szCs w:val="16"/>
              </w:rPr>
            </w:pPr>
            <w:r w:rsidRPr="003E39DD">
              <w:rPr>
                <w:sz w:val="16"/>
                <w:szCs w:val="16"/>
              </w:rPr>
              <w:t>28</w:t>
            </w:r>
          </w:p>
        </w:tc>
        <w:tc>
          <w:tcPr>
            <w:tcW w:w="3339" w:type="dxa"/>
            <w:shd w:val="clear" w:color="auto" w:fill="auto"/>
          </w:tcPr>
          <w:p w:rsidR="00322A7F" w:rsidRPr="003E39DD" w:rsidRDefault="00322A7F" w:rsidP="000D6F5F">
            <w:pPr>
              <w:jc w:val="both"/>
              <w:rPr>
                <w:sz w:val="16"/>
                <w:szCs w:val="16"/>
              </w:rPr>
            </w:pPr>
            <w:r w:rsidRPr="003E39DD">
              <w:rPr>
                <w:sz w:val="16"/>
                <w:szCs w:val="16"/>
              </w:rPr>
              <w:t>Сведения о вложениях в объекты недвижимого имущества,  объектах незавершенного строительства (ф.0503190)</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675"/>
        </w:trPr>
        <w:tc>
          <w:tcPr>
            <w:tcW w:w="486" w:type="dxa"/>
            <w:shd w:val="clear" w:color="auto" w:fill="auto"/>
          </w:tcPr>
          <w:p w:rsidR="00322A7F" w:rsidRPr="003E39DD" w:rsidRDefault="00322A7F" w:rsidP="000D6F5F">
            <w:pPr>
              <w:jc w:val="center"/>
              <w:rPr>
                <w:sz w:val="16"/>
                <w:szCs w:val="16"/>
              </w:rPr>
            </w:pPr>
            <w:r w:rsidRPr="003E39DD">
              <w:rPr>
                <w:sz w:val="16"/>
                <w:szCs w:val="16"/>
              </w:rPr>
              <w:t>29</w:t>
            </w:r>
          </w:p>
        </w:tc>
        <w:tc>
          <w:tcPr>
            <w:tcW w:w="3339" w:type="dxa"/>
            <w:shd w:val="clear" w:color="auto" w:fill="auto"/>
          </w:tcPr>
          <w:p w:rsidR="00322A7F" w:rsidRPr="003E39DD" w:rsidRDefault="00322A7F" w:rsidP="000D6F5F">
            <w:pPr>
              <w:jc w:val="both"/>
              <w:rPr>
                <w:color w:val="000000"/>
                <w:sz w:val="16"/>
                <w:szCs w:val="16"/>
              </w:rPr>
            </w:pPr>
            <w:r w:rsidRPr="003E39DD">
              <w:rPr>
                <w:color w:val="000000"/>
                <w:sz w:val="16"/>
                <w:szCs w:val="16"/>
              </w:rPr>
              <w:t>Сведения об исполнении судебных решений по денежным обязательствам (ф.0503296)</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142"/>
        </w:trPr>
        <w:tc>
          <w:tcPr>
            <w:tcW w:w="486" w:type="dxa"/>
            <w:shd w:val="clear" w:color="auto" w:fill="auto"/>
          </w:tcPr>
          <w:p w:rsidR="00322A7F" w:rsidRPr="003E39DD" w:rsidRDefault="00322A7F" w:rsidP="000D6F5F">
            <w:pPr>
              <w:jc w:val="center"/>
              <w:rPr>
                <w:sz w:val="16"/>
                <w:szCs w:val="16"/>
              </w:rPr>
            </w:pPr>
            <w:r w:rsidRPr="003E39DD">
              <w:rPr>
                <w:sz w:val="16"/>
                <w:szCs w:val="16"/>
              </w:rPr>
              <w:t>30</w:t>
            </w:r>
          </w:p>
        </w:tc>
        <w:tc>
          <w:tcPr>
            <w:tcW w:w="3339" w:type="dxa"/>
            <w:shd w:val="clear" w:color="auto" w:fill="auto"/>
          </w:tcPr>
          <w:p w:rsidR="00322A7F" w:rsidRPr="003E39DD" w:rsidRDefault="00322A7F" w:rsidP="000D6F5F">
            <w:pPr>
              <w:jc w:val="both"/>
              <w:rPr>
                <w:color w:val="000000"/>
                <w:sz w:val="16"/>
                <w:szCs w:val="16"/>
              </w:rPr>
            </w:pPr>
            <w:r w:rsidRPr="003E39DD">
              <w:rPr>
                <w:color w:val="000000"/>
                <w:sz w:val="16"/>
                <w:szCs w:val="16"/>
              </w:rPr>
              <w:t>Бюджетная роспись на 31.12.2019г</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r w:rsidR="00322A7F" w:rsidRPr="003E39DD" w:rsidTr="000D6F5F">
        <w:trPr>
          <w:trHeight w:val="420"/>
        </w:trPr>
        <w:tc>
          <w:tcPr>
            <w:tcW w:w="486" w:type="dxa"/>
            <w:shd w:val="clear" w:color="auto" w:fill="auto"/>
          </w:tcPr>
          <w:p w:rsidR="00322A7F" w:rsidRPr="003E39DD" w:rsidRDefault="00322A7F" w:rsidP="000D6F5F">
            <w:pPr>
              <w:jc w:val="center"/>
              <w:rPr>
                <w:sz w:val="16"/>
                <w:szCs w:val="16"/>
              </w:rPr>
            </w:pPr>
            <w:r w:rsidRPr="003E39DD">
              <w:rPr>
                <w:sz w:val="16"/>
                <w:szCs w:val="16"/>
              </w:rPr>
              <w:t>31</w:t>
            </w:r>
          </w:p>
        </w:tc>
        <w:tc>
          <w:tcPr>
            <w:tcW w:w="3339" w:type="dxa"/>
            <w:shd w:val="clear" w:color="auto" w:fill="auto"/>
          </w:tcPr>
          <w:p w:rsidR="00322A7F" w:rsidRPr="003E39DD" w:rsidRDefault="00322A7F" w:rsidP="000D6F5F">
            <w:pPr>
              <w:jc w:val="both"/>
              <w:rPr>
                <w:color w:val="000000"/>
                <w:sz w:val="16"/>
                <w:szCs w:val="16"/>
              </w:rPr>
            </w:pPr>
            <w:r w:rsidRPr="003E39DD">
              <w:rPr>
                <w:color w:val="000000"/>
                <w:sz w:val="16"/>
                <w:szCs w:val="16"/>
              </w:rPr>
              <w:t>Кредиторская задолженность на 01.01.2020г</w:t>
            </w:r>
          </w:p>
        </w:tc>
        <w:tc>
          <w:tcPr>
            <w:tcW w:w="2894" w:type="dxa"/>
            <w:shd w:val="clear" w:color="auto" w:fill="auto"/>
          </w:tcPr>
          <w:p w:rsidR="00322A7F" w:rsidRPr="003E39DD" w:rsidRDefault="00322A7F" w:rsidP="000D6F5F">
            <w:pPr>
              <w:jc w:val="both"/>
              <w:rPr>
                <w:sz w:val="16"/>
                <w:szCs w:val="16"/>
                <w:highlight w:val="green"/>
              </w:rPr>
            </w:pPr>
          </w:p>
        </w:tc>
        <w:tc>
          <w:tcPr>
            <w:tcW w:w="3289" w:type="dxa"/>
            <w:shd w:val="clear" w:color="auto" w:fill="auto"/>
          </w:tcPr>
          <w:p w:rsidR="00322A7F" w:rsidRPr="003E39DD" w:rsidRDefault="00322A7F" w:rsidP="000D6F5F">
            <w:pPr>
              <w:jc w:val="both"/>
              <w:rPr>
                <w:sz w:val="16"/>
                <w:szCs w:val="16"/>
                <w:highlight w:val="green"/>
              </w:rPr>
            </w:pPr>
          </w:p>
        </w:tc>
      </w:tr>
    </w:tbl>
    <w:p w:rsidR="00322A7F" w:rsidRPr="003E39DD" w:rsidRDefault="00322A7F" w:rsidP="00322A7F">
      <w:pPr>
        <w:jc w:val="both"/>
        <w:rPr>
          <w:sz w:val="16"/>
          <w:szCs w:val="16"/>
          <w:highlight w:val="green"/>
        </w:rPr>
      </w:pPr>
    </w:p>
    <w:p w:rsidR="00322A7F" w:rsidRPr="003E39DD" w:rsidRDefault="00322A7F" w:rsidP="00322A7F">
      <w:pPr>
        <w:jc w:val="both"/>
        <w:rPr>
          <w:rStyle w:val="FontStyle26"/>
          <w:b w:val="0"/>
          <w:i w:val="0"/>
          <w:sz w:val="16"/>
          <w:szCs w:val="16"/>
        </w:rPr>
      </w:pPr>
      <w:proofErr w:type="gramStart"/>
      <w:r w:rsidRPr="003E39DD">
        <w:rPr>
          <w:sz w:val="16"/>
          <w:szCs w:val="16"/>
        </w:rPr>
        <w:t>Проанализировав состав форм годовой бюджетной отчетности КСО считает</w:t>
      </w:r>
      <w:proofErr w:type="gramEnd"/>
      <w:r w:rsidRPr="003E39DD">
        <w:rPr>
          <w:sz w:val="16"/>
          <w:szCs w:val="16"/>
        </w:rPr>
        <w:t>, что ежегодное Постановление администрации «</w:t>
      </w:r>
      <w:r w:rsidRPr="003E39DD">
        <w:rPr>
          <w:rStyle w:val="FontStyle26"/>
          <w:b w:val="0"/>
          <w:i w:val="0"/>
          <w:sz w:val="16"/>
          <w:szCs w:val="16"/>
        </w:rPr>
        <w:t>О составлении и сроках представления годовой бюджетной и сводной бухгалтерской отчетности за 20____ год</w:t>
      </w:r>
      <w:r w:rsidRPr="003E39DD">
        <w:rPr>
          <w:rStyle w:val="FontStyle26"/>
          <w:i w:val="0"/>
          <w:sz w:val="16"/>
          <w:szCs w:val="16"/>
        </w:rPr>
        <w:t xml:space="preserve">» </w:t>
      </w:r>
      <w:r w:rsidRPr="003E39DD">
        <w:rPr>
          <w:rStyle w:val="FontStyle26"/>
          <w:b w:val="0"/>
          <w:i w:val="0"/>
          <w:sz w:val="16"/>
          <w:szCs w:val="16"/>
        </w:rPr>
        <w:t>актуально для Межевского муниципального района.</w:t>
      </w:r>
    </w:p>
    <w:p w:rsidR="00322A7F" w:rsidRPr="003E39DD" w:rsidRDefault="00322A7F" w:rsidP="00322A7F">
      <w:pPr>
        <w:pStyle w:val="Style8"/>
        <w:widowControl/>
        <w:jc w:val="both"/>
        <w:rPr>
          <w:rStyle w:val="FontStyle47"/>
          <w:sz w:val="16"/>
          <w:szCs w:val="16"/>
        </w:rPr>
      </w:pPr>
      <w:r w:rsidRPr="003E39DD">
        <w:rPr>
          <w:rStyle w:val="FontStyle47"/>
          <w:sz w:val="16"/>
          <w:szCs w:val="16"/>
        </w:rPr>
        <w:t xml:space="preserve">Письмом финансового отдела по ф. Пояснительная записка следует конкретизировать какие, «все имеющиеся формы, независимо от наличия суммовых показателей» должны быть предоставлены главными бухгалтерами в финансовый отдел, о </w:t>
      </w:r>
      <w:proofErr w:type="gramStart"/>
      <w:r w:rsidRPr="003E39DD">
        <w:rPr>
          <w:rStyle w:val="FontStyle47"/>
          <w:sz w:val="16"/>
          <w:szCs w:val="16"/>
        </w:rPr>
        <w:t>том</w:t>
      </w:r>
      <w:proofErr w:type="gramEnd"/>
      <w:r w:rsidRPr="003E39DD">
        <w:rPr>
          <w:rStyle w:val="FontStyle47"/>
          <w:sz w:val="16"/>
          <w:szCs w:val="16"/>
        </w:rPr>
        <w:t xml:space="preserve"> что в текстовой части ф. Пояснительная записка», следует шире раскрыть информацию характеризующую деятельность учреждения, именно ту, которая не отражена в отчетных формах и таблицах.</w:t>
      </w:r>
    </w:p>
    <w:p w:rsidR="00322A7F" w:rsidRPr="003E39DD" w:rsidRDefault="00322A7F" w:rsidP="00322A7F">
      <w:pPr>
        <w:pStyle w:val="ConsTitle"/>
        <w:widowControl/>
        <w:ind w:right="0"/>
        <w:jc w:val="both"/>
        <w:rPr>
          <w:rFonts w:ascii="Times New Roman" w:hAnsi="Times New Roman" w:cs="Times New Roman"/>
          <w:b w:val="0"/>
        </w:rPr>
      </w:pPr>
      <w:r w:rsidRPr="003E39DD">
        <w:rPr>
          <w:rFonts w:ascii="Times New Roman" w:hAnsi="Times New Roman" w:cs="Times New Roman"/>
          <w:b w:val="0"/>
        </w:rPr>
        <w:t xml:space="preserve">Важно указывать участникам бюджетного процесса на то, что текстовым форматом Пояснительной записки необходимо отражать данные за соответствующий период применительно обновленной последней редакции Инструкции 191н. </w:t>
      </w:r>
    </w:p>
    <w:p w:rsidR="00322A7F" w:rsidRPr="003E39DD" w:rsidRDefault="00322A7F" w:rsidP="00322A7F">
      <w:pPr>
        <w:pStyle w:val="Style8"/>
        <w:widowControl/>
        <w:jc w:val="both"/>
        <w:rPr>
          <w:rStyle w:val="FontStyle47"/>
          <w:sz w:val="16"/>
          <w:szCs w:val="16"/>
        </w:rPr>
      </w:pPr>
      <w:r w:rsidRPr="003E39DD">
        <w:rPr>
          <w:rStyle w:val="FontStyle47"/>
          <w:sz w:val="16"/>
          <w:szCs w:val="16"/>
        </w:rPr>
        <w:t xml:space="preserve">Следовало обратить внимание </w:t>
      </w:r>
      <w:r w:rsidRPr="003E39DD">
        <w:rPr>
          <w:sz w:val="16"/>
          <w:szCs w:val="16"/>
        </w:rPr>
        <w:t>участников бюджетного процесса</w:t>
      </w:r>
      <w:r w:rsidRPr="003E39DD">
        <w:rPr>
          <w:b/>
          <w:sz w:val="16"/>
          <w:szCs w:val="16"/>
        </w:rPr>
        <w:t xml:space="preserve"> </w:t>
      </w:r>
      <w:r w:rsidRPr="003E39DD">
        <w:rPr>
          <w:rStyle w:val="FontStyle47"/>
          <w:sz w:val="16"/>
          <w:szCs w:val="16"/>
        </w:rPr>
        <w:t xml:space="preserve">на составление таблиц </w:t>
      </w:r>
      <w:proofErr w:type="gramStart"/>
      <w:r w:rsidRPr="003E39DD">
        <w:rPr>
          <w:rStyle w:val="FontStyle47"/>
          <w:sz w:val="16"/>
          <w:szCs w:val="16"/>
        </w:rPr>
        <w:t>к</w:t>
      </w:r>
      <w:proofErr w:type="gramEnd"/>
      <w:r w:rsidRPr="003E39DD">
        <w:rPr>
          <w:rStyle w:val="FontStyle47"/>
          <w:sz w:val="16"/>
          <w:szCs w:val="16"/>
        </w:rPr>
        <w:t xml:space="preserve"> ф. Пояснительная записка.</w:t>
      </w:r>
    </w:p>
    <w:p w:rsidR="00322A7F" w:rsidRPr="003E39DD" w:rsidRDefault="00322A7F" w:rsidP="00322A7F">
      <w:pPr>
        <w:pStyle w:val="ConsTitle"/>
        <w:widowControl/>
        <w:ind w:right="0"/>
        <w:jc w:val="both"/>
        <w:rPr>
          <w:rFonts w:ascii="Times New Roman" w:hAnsi="Times New Roman" w:cs="Times New Roman"/>
          <w:b w:val="0"/>
        </w:rPr>
      </w:pPr>
      <w:r w:rsidRPr="003E39DD">
        <w:rPr>
          <w:rFonts w:ascii="Times New Roman" w:hAnsi="Times New Roman" w:cs="Times New Roman"/>
          <w:b w:val="0"/>
        </w:rPr>
        <w:t xml:space="preserve">Важно было при формировании Пояснительной записки пользоваться в т.ч. п. 151 Инструкции 191н, которая представлена при формировании бюджетной отчетности за 2019 год </w:t>
      </w:r>
      <w:proofErr w:type="spellStart"/>
      <w:r w:rsidRPr="003E39DD">
        <w:rPr>
          <w:rFonts w:ascii="Times New Roman" w:hAnsi="Times New Roman" w:cs="Times New Roman"/>
          <w:b w:val="0"/>
        </w:rPr>
        <w:t>скриншотом</w:t>
      </w:r>
      <w:proofErr w:type="spellEnd"/>
      <w:r w:rsidRPr="003E39DD">
        <w:rPr>
          <w:rFonts w:ascii="Times New Roman" w:hAnsi="Times New Roman" w:cs="Times New Roman"/>
          <w:b w:val="0"/>
        </w:rPr>
        <w:t xml:space="preserve">. </w:t>
      </w:r>
    </w:p>
    <w:p w:rsidR="00322A7F" w:rsidRPr="003E39DD" w:rsidRDefault="00322A7F" w:rsidP="00322A7F">
      <w:pPr>
        <w:pStyle w:val="ConsTitle"/>
        <w:widowControl/>
        <w:ind w:right="0"/>
        <w:jc w:val="both"/>
        <w:rPr>
          <w:rFonts w:ascii="Times New Roman" w:hAnsi="Times New Roman" w:cs="Times New Roman"/>
          <w:b w:val="0"/>
        </w:rPr>
      </w:pPr>
    </w:p>
    <w:p w:rsidR="00322A7F" w:rsidRPr="003E39DD" w:rsidRDefault="00322A7F" w:rsidP="00322A7F">
      <w:pPr>
        <w:pStyle w:val="Style8"/>
        <w:widowControl/>
        <w:jc w:val="both"/>
        <w:rPr>
          <w:rStyle w:val="FontStyle47"/>
          <w:sz w:val="16"/>
          <w:szCs w:val="16"/>
        </w:rPr>
      </w:pPr>
      <w:r w:rsidRPr="003E39DD">
        <w:rPr>
          <w:bCs/>
          <w:noProof/>
          <w:sz w:val="16"/>
          <w:szCs w:val="16"/>
        </w:rPr>
        <w:drawing>
          <wp:inline distT="0" distB="0" distL="0" distR="0">
            <wp:extent cx="5392047" cy="196312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lum bright="-24000"/>
                    </a:blip>
                    <a:srcRect l="23094" t="23056" r="28705" b="33383"/>
                    <a:stretch>
                      <a:fillRect/>
                    </a:stretch>
                  </pic:blipFill>
                  <pic:spPr bwMode="auto">
                    <a:xfrm>
                      <a:off x="0" y="0"/>
                      <a:ext cx="5393394" cy="1963614"/>
                    </a:xfrm>
                    <a:prstGeom prst="rect">
                      <a:avLst/>
                    </a:prstGeom>
                    <a:noFill/>
                    <a:ln w="9525">
                      <a:noFill/>
                      <a:miter lim="800000"/>
                      <a:headEnd/>
                      <a:tailEnd/>
                    </a:ln>
                  </pic:spPr>
                </pic:pic>
              </a:graphicData>
            </a:graphic>
          </wp:inline>
        </w:drawing>
      </w:r>
    </w:p>
    <w:p w:rsidR="00322A7F" w:rsidRPr="003E39DD" w:rsidRDefault="00322A7F" w:rsidP="00322A7F">
      <w:pPr>
        <w:jc w:val="both"/>
        <w:rPr>
          <w:b/>
          <w:sz w:val="16"/>
          <w:szCs w:val="16"/>
          <w:highlight w:val="green"/>
        </w:rPr>
      </w:pPr>
    </w:p>
    <w:p w:rsidR="00322A7F" w:rsidRPr="003E39DD" w:rsidRDefault="00322A7F" w:rsidP="00322A7F">
      <w:pPr>
        <w:jc w:val="both"/>
        <w:rPr>
          <w:b/>
          <w:sz w:val="16"/>
          <w:szCs w:val="16"/>
          <w:highlight w:val="green"/>
        </w:rPr>
      </w:pPr>
      <w:r w:rsidRPr="003E39DD">
        <w:rPr>
          <w:sz w:val="16"/>
          <w:szCs w:val="16"/>
        </w:rPr>
        <w:t xml:space="preserve">А после приема годовых отчетов в информативных письмах участникам бюджетного процесса указать на своевременность, надлежащее или </w:t>
      </w:r>
      <w:r w:rsidRPr="003E39DD">
        <w:rPr>
          <w:sz w:val="16"/>
          <w:szCs w:val="16"/>
        </w:rPr>
        <w:lastRenderedPageBreak/>
        <w:t>иное качество составления и представления годовой бюджетной (бухгалтерской) отчетности. Настоящее предложение не противоречит п.10 Инструкции 191н.</w:t>
      </w:r>
      <w:r w:rsidRPr="003E39DD">
        <w:rPr>
          <w:b/>
          <w:sz w:val="16"/>
          <w:szCs w:val="16"/>
          <w:highlight w:val="green"/>
        </w:rPr>
        <w:t xml:space="preserve">  </w:t>
      </w:r>
    </w:p>
    <w:p w:rsidR="00322A7F" w:rsidRPr="003E39DD" w:rsidRDefault="00322A7F" w:rsidP="00322A7F">
      <w:pPr>
        <w:jc w:val="both"/>
        <w:rPr>
          <w:color w:val="000000"/>
          <w:sz w:val="16"/>
          <w:szCs w:val="16"/>
          <w:shd w:val="clear" w:color="auto" w:fill="FFFFFF"/>
        </w:rPr>
      </w:pPr>
    </w:p>
    <w:p w:rsidR="00322A7F" w:rsidRPr="003E39DD" w:rsidRDefault="00322A7F" w:rsidP="00322A7F">
      <w:pPr>
        <w:jc w:val="both"/>
        <w:rPr>
          <w:color w:val="000000"/>
          <w:sz w:val="16"/>
          <w:szCs w:val="16"/>
        </w:rPr>
      </w:pPr>
      <w:r w:rsidRPr="003E39DD">
        <w:rPr>
          <w:color w:val="000000"/>
          <w:sz w:val="16"/>
          <w:szCs w:val="16"/>
          <w:shd w:val="clear" w:color="auto" w:fill="FFFFFF"/>
        </w:rPr>
        <w:t>Бюджетная отчетность по состоянию на 1 января 2020 года составлена нарастающим итогом с начала года в рублях с точностью до второго десятичного знака после запятой, что соответствует пункту 9 Инструкции № 191н.</w:t>
      </w:r>
    </w:p>
    <w:p w:rsidR="00322A7F" w:rsidRPr="003E39DD" w:rsidRDefault="00322A7F" w:rsidP="00322A7F">
      <w:pPr>
        <w:pStyle w:val="Style3"/>
        <w:widowControl/>
        <w:spacing w:line="240" w:lineRule="auto"/>
        <w:ind w:firstLine="0"/>
        <w:rPr>
          <w:rStyle w:val="FontStyle30"/>
          <w:color w:val="FF0000"/>
          <w:sz w:val="16"/>
          <w:szCs w:val="16"/>
        </w:rPr>
      </w:pPr>
    </w:p>
    <w:p w:rsidR="00322A7F" w:rsidRPr="003E39DD" w:rsidRDefault="00322A7F" w:rsidP="00322A7F">
      <w:pPr>
        <w:pStyle w:val="Style3"/>
        <w:widowControl/>
        <w:spacing w:line="240" w:lineRule="auto"/>
        <w:ind w:firstLine="0"/>
        <w:rPr>
          <w:rStyle w:val="FontStyle30"/>
          <w:sz w:val="16"/>
          <w:szCs w:val="16"/>
        </w:rPr>
      </w:pPr>
      <w:r w:rsidRPr="003E39DD">
        <w:rPr>
          <w:rStyle w:val="FontStyle30"/>
          <w:sz w:val="16"/>
          <w:szCs w:val="16"/>
        </w:rPr>
        <w:t xml:space="preserve">В ходе подготовки Заключения на годовой отчет об исполнении консолидированного бюджета за 2019 год проводился анализ финансового состояния субъекта отчетности, показателей платежеспособности и финансовой устойчивости. </w:t>
      </w:r>
    </w:p>
    <w:p w:rsidR="00322A7F" w:rsidRPr="003E39DD" w:rsidRDefault="00322A7F" w:rsidP="00322A7F">
      <w:pPr>
        <w:pStyle w:val="Style8"/>
        <w:widowControl/>
        <w:jc w:val="both"/>
        <w:rPr>
          <w:rStyle w:val="FontStyle26"/>
          <w:i w:val="0"/>
          <w:sz w:val="16"/>
          <w:szCs w:val="16"/>
          <w:highlight w:val="green"/>
        </w:rPr>
      </w:pPr>
    </w:p>
    <w:p w:rsidR="00322A7F" w:rsidRPr="003E39DD" w:rsidRDefault="00322A7F" w:rsidP="00322A7F">
      <w:pPr>
        <w:pStyle w:val="Style8"/>
        <w:widowControl/>
        <w:jc w:val="both"/>
        <w:rPr>
          <w:rStyle w:val="FontStyle75"/>
          <w:sz w:val="16"/>
          <w:szCs w:val="16"/>
        </w:rPr>
      </w:pPr>
      <w:r w:rsidRPr="003E39DD">
        <w:rPr>
          <w:rStyle w:val="FontStyle75"/>
          <w:sz w:val="16"/>
          <w:szCs w:val="16"/>
        </w:rPr>
        <w:t>Исполнение основных характеристик бюджета:</w:t>
      </w:r>
    </w:p>
    <w:p w:rsidR="00322A7F" w:rsidRPr="003E39DD" w:rsidRDefault="00322A7F" w:rsidP="00322A7F">
      <w:pPr>
        <w:jc w:val="both"/>
        <w:rPr>
          <w:sz w:val="16"/>
          <w:szCs w:val="16"/>
          <w:highlight w:val="green"/>
        </w:rPr>
      </w:pPr>
      <w:r w:rsidRPr="003E39DD">
        <w:rPr>
          <w:sz w:val="16"/>
          <w:szCs w:val="16"/>
        </w:rPr>
        <w:t>Бюджетный процесс в 2019 году, так же как и в предыдущие годы основывался на Положении о бюджетном процессе в Межевском муниципальном районе Костромской области. Действующая редакция Положения о бюджетном процессе утверждена Решением Собрания депутатов Межевского муниципального района от 28.10.2019г., до этой даты было аналогичное Положение с датой утверждения 03.03.2015 года № 348.</w:t>
      </w:r>
      <w:r w:rsidRPr="003E39DD">
        <w:rPr>
          <w:sz w:val="16"/>
          <w:szCs w:val="16"/>
          <w:highlight w:val="green"/>
        </w:rPr>
        <w:t xml:space="preserve"> </w:t>
      </w:r>
    </w:p>
    <w:p w:rsidR="00322A7F" w:rsidRPr="003E39DD" w:rsidRDefault="00322A7F" w:rsidP="00322A7F">
      <w:pPr>
        <w:jc w:val="both"/>
        <w:rPr>
          <w:sz w:val="16"/>
          <w:szCs w:val="16"/>
          <w:highlight w:val="green"/>
        </w:rPr>
      </w:pPr>
    </w:p>
    <w:p w:rsidR="00322A7F" w:rsidRPr="003E39DD" w:rsidRDefault="00322A7F" w:rsidP="00322A7F">
      <w:pPr>
        <w:jc w:val="both"/>
        <w:rPr>
          <w:sz w:val="16"/>
          <w:szCs w:val="16"/>
        </w:rPr>
      </w:pPr>
      <w:r w:rsidRPr="003E39DD">
        <w:rPr>
          <w:sz w:val="16"/>
          <w:szCs w:val="16"/>
        </w:rPr>
        <w:t>Утверждение бюджета на 2019 год обеспечено до начала финансового года, Решение Собрания депутатов от 28 декабря 2018г. № 281 «О  бюджете Межевского муниципального района Костромской области на 2019 год».</w:t>
      </w:r>
    </w:p>
    <w:p w:rsidR="00322A7F" w:rsidRPr="003E39DD" w:rsidRDefault="00322A7F" w:rsidP="00322A7F">
      <w:pPr>
        <w:jc w:val="both"/>
        <w:rPr>
          <w:rStyle w:val="FontStyle78"/>
          <w:sz w:val="16"/>
          <w:szCs w:val="16"/>
          <w:highlight w:val="green"/>
        </w:rPr>
      </w:pPr>
      <w:r w:rsidRPr="003E39DD">
        <w:rPr>
          <w:sz w:val="16"/>
          <w:szCs w:val="16"/>
        </w:rPr>
        <w:t xml:space="preserve">Решением Собрания депутатов от 28 декабря 2018г. № 281 «О  бюджете Межевского муниципального района Костромской области на 2019 год» </w:t>
      </w:r>
      <w:r w:rsidRPr="003E39DD">
        <w:rPr>
          <w:rStyle w:val="FontStyle78"/>
          <w:sz w:val="16"/>
          <w:szCs w:val="16"/>
        </w:rPr>
        <w:t xml:space="preserve">были приняты бюджетные обязательства, подлежащие исполнению в объеме </w:t>
      </w:r>
      <w:r w:rsidRPr="003E39DD">
        <w:rPr>
          <w:sz w:val="16"/>
          <w:szCs w:val="16"/>
        </w:rPr>
        <w:t xml:space="preserve">90588,605 </w:t>
      </w:r>
      <w:r w:rsidRPr="003E39DD">
        <w:rPr>
          <w:rStyle w:val="FontStyle78"/>
          <w:sz w:val="16"/>
          <w:szCs w:val="16"/>
        </w:rPr>
        <w:t xml:space="preserve">тыс. рублей, предусмотрен объем доходов в сумме </w:t>
      </w:r>
      <w:r w:rsidRPr="003E39DD">
        <w:rPr>
          <w:sz w:val="16"/>
          <w:szCs w:val="16"/>
        </w:rPr>
        <w:t xml:space="preserve">89641,105 </w:t>
      </w:r>
      <w:r w:rsidRPr="003E39DD">
        <w:rPr>
          <w:rStyle w:val="FontStyle78"/>
          <w:sz w:val="16"/>
          <w:szCs w:val="16"/>
        </w:rPr>
        <w:t xml:space="preserve">тыс. рублей. Размер дефицита бюджета установлен в объеме </w:t>
      </w:r>
      <w:r w:rsidRPr="003E39DD">
        <w:rPr>
          <w:sz w:val="16"/>
          <w:szCs w:val="16"/>
        </w:rPr>
        <w:t xml:space="preserve">947,5 тыс. рублей, что соответствует </w:t>
      </w:r>
      <w:proofErr w:type="gramStart"/>
      <w:r w:rsidRPr="003E39DD">
        <w:rPr>
          <w:sz w:val="16"/>
          <w:szCs w:val="16"/>
        </w:rPr>
        <w:t>ограничениям</w:t>
      </w:r>
      <w:proofErr w:type="gramEnd"/>
      <w:r w:rsidRPr="003E39DD">
        <w:rPr>
          <w:sz w:val="16"/>
          <w:szCs w:val="16"/>
        </w:rPr>
        <w:t xml:space="preserve"> установленным п.3 ст. 92.1 Бюджетного кодекса Российской Федерации (не превышает 5 процентов утвержденного общего годового объема доходов местного бюджета без учета утвержденного объема безвозмездных поступлений)</w:t>
      </w:r>
      <w:r w:rsidRPr="003E39DD">
        <w:rPr>
          <w:rStyle w:val="FontStyle78"/>
          <w:sz w:val="16"/>
          <w:szCs w:val="16"/>
        </w:rPr>
        <w:t>. В течение года в решение о бюджете было внесено 13 изменений.</w:t>
      </w:r>
    </w:p>
    <w:p w:rsidR="00322A7F" w:rsidRPr="003E39DD" w:rsidRDefault="00322A7F" w:rsidP="00322A7F">
      <w:pPr>
        <w:pStyle w:val="Style11"/>
        <w:widowControl/>
        <w:spacing w:line="240" w:lineRule="auto"/>
        <w:rPr>
          <w:rStyle w:val="FontStyle78"/>
          <w:sz w:val="16"/>
          <w:szCs w:val="16"/>
          <w:highlight w:val="green"/>
        </w:rPr>
      </w:pPr>
    </w:p>
    <w:p w:rsidR="00322A7F" w:rsidRPr="003E39DD" w:rsidRDefault="00322A7F" w:rsidP="00322A7F">
      <w:pPr>
        <w:pStyle w:val="Style11"/>
        <w:widowControl/>
        <w:spacing w:line="240" w:lineRule="auto"/>
        <w:rPr>
          <w:rStyle w:val="FontStyle78"/>
          <w:sz w:val="16"/>
          <w:szCs w:val="16"/>
        </w:rPr>
      </w:pPr>
      <w:r w:rsidRPr="003E39DD">
        <w:rPr>
          <w:rStyle w:val="FontStyle78"/>
          <w:sz w:val="16"/>
          <w:szCs w:val="16"/>
        </w:rPr>
        <w:t xml:space="preserve">Изменения в бюджет утверждены решениями Собрания депутатов в редакции: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320"/>
        <w:gridCol w:w="5169"/>
      </w:tblGrid>
      <w:tr w:rsidR="00322A7F" w:rsidRPr="003E39DD" w:rsidTr="000D6F5F">
        <w:tc>
          <w:tcPr>
            <w:tcW w:w="648" w:type="dxa"/>
            <w:vMerge w:val="restart"/>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 xml:space="preserve">№ </w:t>
            </w:r>
            <w:proofErr w:type="spellStart"/>
            <w:proofErr w:type="gramStart"/>
            <w:r w:rsidRPr="003E39DD">
              <w:rPr>
                <w:rStyle w:val="FontStyle78"/>
                <w:sz w:val="16"/>
                <w:szCs w:val="16"/>
              </w:rPr>
              <w:t>п</w:t>
            </w:r>
            <w:proofErr w:type="spellEnd"/>
            <w:proofErr w:type="gramEnd"/>
            <w:r w:rsidRPr="003E39DD">
              <w:rPr>
                <w:rStyle w:val="FontStyle78"/>
                <w:sz w:val="16"/>
                <w:szCs w:val="16"/>
              </w:rPr>
              <w:t>/</w:t>
            </w:r>
            <w:proofErr w:type="spellStart"/>
            <w:r w:rsidRPr="003E39DD">
              <w:rPr>
                <w:rStyle w:val="FontStyle78"/>
                <w:sz w:val="16"/>
                <w:szCs w:val="16"/>
              </w:rPr>
              <w:t>п</w:t>
            </w:r>
            <w:proofErr w:type="spellEnd"/>
          </w:p>
        </w:tc>
        <w:tc>
          <w:tcPr>
            <w:tcW w:w="9489" w:type="dxa"/>
            <w:gridSpan w:val="2"/>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Редакция решения Собрания депутатов</w:t>
            </w:r>
          </w:p>
        </w:tc>
      </w:tr>
      <w:tr w:rsidR="00322A7F" w:rsidRPr="003E39DD" w:rsidTr="000D6F5F">
        <w:tc>
          <w:tcPr>
            <w:tcW w:w="648" w:type="dxa"/>
            <w:vMerge/>
            <w:shd w:val="clear" w:color="auto" w:fill="auto"/>
          </w:tcPr>
          <w:p w:rsidR="00322A7F" w:rsidRPr="003E39DD" w:rsidRDefault="00322A7F" w:rsidP="000D6F5F">
            <w:pPr>
              <w:pStyle w:val="Style11"/>
              <w:widowControl/>
              <w:spacing w:line="240" w:lineRule="auto"/>
              <w:jc w:val="center"/>
              <w:rPr>
                <w:rStyle w:val="FontStyle78"/>
                <w:sz w:val="16"/>
                <w:szCs w:val="16"/>
              </w:rPr>
            </w:pP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 xml:space="preserve">дата </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номер</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1</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15.01.2019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283</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28.01.2019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284</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20.02.2019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291</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4</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05.03.2019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294</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5</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25.03.2019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298</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6</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29.04.2019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308</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7</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24.06.2019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327</w:t>
            </w:r>
          </w:p>
        </w:tc>
      </w:tr>
      <w:tr w:rsidR="00322A7F" w:rsidRPr="003E39DD" w:rsidTr="000D6F5F">
        <w:trPr>
          <w:trHeight w:val="70"/>
        </w:trPr>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8</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29.07.2019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331</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9</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16.08.2019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336</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10</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23.09.2019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337</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11</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07.10.2019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345</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12</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29.11.2019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363</w:t>
            </w:r>
          </w:p>
        </w:tc>
      </w:tr>
      <w:tr w:rsidR="00322A7F" w:rsidRPr="003E39DD" w:rsidTr="000D6F5F">
        <w:tc>
          <w:tcPr>
            <w:tcW w:w="648"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13</w:t>
            </w:r>
          </w:p>
        </w:tc>
        <w:tc>
          <w:tcPr>
            <w:tcW w:w="4320"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30.12.2019</w:t>
            </w:r>
          </w:p>
        </w:tc>
        <w:tc>
          <w:tcPr>
            <w:tcW w:w="5169" w:type="dxa"/>
            <w:shd w:val="clear" w:color="auto" w:fill="auto"/>
          </w:tcPr>
          <w:p w:rsidR="00322A7F" w:rsidRPr="003E39DD" w:rsidRDefault="00322A7F" w:rsidP="000D6F5F">
            <w:pPr>
              <w:pStyle w:val="Style11"/>
              <w:widowControl/>
              <w:spacing w:line="240" w:lineRule="auto"/>
              <w:jc w:val="center"/>
              <w:rPr>
                <w:rStyle w:val="FontStyle78"/>
                <w:sz w:val="16"/>
                <w:szCs w:val="16"/>
              </w:rPr>
            </w:pPr>
            <w:r w:rsidRPr="003E39DD">
              <w:rPr>
                <w:rStyle w:val="FontStyle78"/>
                <w:sz w:val="16"/>
                <w:szCs w:val="16"/>
              </w:rPr>
              <w:t>377</w:t>
            </w:r>
          </w:p>
        </w:tc>
      </w:tr>
    </w:tbl>
    <w:p w:rsidR="00322A7F" w:rsidRPr="003E39DD" w:rsidRDefault="00322A7F" w:rsidP="00322A7F">
      <w:pPr>
        <w:pStyle w:val="Style11"/>
        <w:widowControl/>
        <w:spacing w:line="240" w:lineRule="auto"/>
        <w:rPr>
          <w:rStyle w:val="FontStyle78"/>
          <w:sz w:val="16"/>
          <w:szCs w:val="16"/>
        </w:rPr>
      </w:pPr>
    </w:p>
    <w:p w:rsidR="00322A7F" w:rsidRPr="003E39DD" w:rsidRDefault="00322A7F" w:rsidP="00322A7F">
      <w:pPr>
        <w:pStyle w:val="Style3"/>
        <w:widowControl/>
        <w:spacing w:line="240" w:lineRule="auto"/>
        <w:ind w:firstLine="0"/>
        <w:rPr>
          <w:rStyle w:val="FontStyle30"/>
          <w:sz w:val="16"/>
          <w:szCs w:val="16"/>
        </w:rPr>
      </w:pPr>
      <w:r w:rsidRPr="003E39DD">
        <w:rPr>
          <w:rStyle w:val="FontStyle30"/>
          <w:sz w:val="16"/>
          <w:szCs w:val="16"/>
        </w:rPr>
        <w:t xml:space="preserve">Основные показатели бюджета </w:t>
      </w:r>
      <w:r w:rsidRPr="003E39DD">
        <w:rPr>
          <w:sz w:val="16"/>
          <w:szCs w:val="16"/>
        </w:rPr>
        <w:t>Межевского муниципального района Костромской области на 2019 год</w:t>
      </w:r>
      <w:r w:rsidRPr="003E39DD">
        <w:rPr>
          <w:rStyle w:val="FontStyle30"/>
          <w:sz w:val="16"/>
          <w:szCs w:val="16"/>
        </w:rPr>
        <w:t>, утвержденные решением Собрания депутатов «</w:t>
      </w:r>
      <w:r w:rsidRPr="003E39DD">
        <w:rPr>
          <w:sz w:val="16"/>
          <w:szCs w:val="16"/>
        </w:rPr>
        <w:t>О  бюджете Межевского муниципального района Костромской области на 2019 год»</w:t>
      </w:r>
      <w:r w:rsidRPr="003E39DD">
        <w:rPr>
          <w:rStyle w:val="FontStyle30"/>
          <w:sz w:val="16"/>
          <w:szCs w:val="16"/>
        </w:rPr>
        <w:t xml:space="preserve"> (далее - решение о бюджете) представлены в таблице 1:</w:t>
      </w:r>
    </w:p>
    <w:p w:rsidR="00322A7F" w:rsidRPr="003E39DD" w:rsidRDefault="00322A7F" w:rsidP="00322A7F">
      <w:pPr>
        <w:pStyle w:val="Style11"/>
        <w:widowControl/>
        <w:spacing w:line="240" w:lineRule="auto"/>
        <w:rPr>
          <w:rStyle w:val="FontStyle78"/>
          <w:sz w:val="16"/>
          <w:szCs w:val="16"/>
        </w:rPr>
      </w:pPr>
    </w:p>
    <w:tbl>
      <w:tblPr>
        <w:tblW w:w="9701" w:type="dxa"/>
        <w:tblInd w:w="40" w:type="dxa"/>
        <w:tblLayout w:type="fixed"/>
        <w:tblCellMar>
          <w:left w:w="40" w:type="dxa"/>
          <w:right w:w="40" w:type="dxa"/>
        </w:tblCellMar>
        <w:tblLook w:val="0000"/>
      </w:tblPr>
      <w:tblGrid>
        <w:gridCol w:w="1632"/>
        <w:gridCol w:w="1670"/>
        <w:gridCol w:w="1613"/>
        <w:gridCol w:w="1613"/>
        <w:gridCol w:w="1714"/>
        <w:gridCol w:w="1459"/>
      </w:tblGrid>
      <w:tr w:rsidR="00322A7F" w:rsidRPr="003E39DD" w:rsidTr="000D6F5F">
        <w:tc>
          <w:tcPr>
            <w:tcW w:w="1632" w:type="dxa"/>
            <w:tcBorders>
              <w:top w:val="single" w:sz="6" w:space="0" w:color="auto"/>
              <w:left w:val="single" w:sz="4" w:space="0" w:color="auto"/>
              <w:bottom w:val="nil"/>
              <w:right w:val="single" w:sz="4"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Наименование</w:t>
            </w:r>
          </w:p>
        </w:tc>
        <w:tc>
          <w:tcPr>
            <w:tcW w:w="3283" w:type="dxa"/>
            <w:gridSpan w:val="2"/>
            <w:tcBorders>
              <w:top w:val="single" w:sz="6" w:space="0" w:color="auto"/>
              <w:left w:val="single" w:sz="4" w:space="0" w:color="auto"/>
              <w:bottom w:val="single" w:sz="6" w:space="0" w:color="auto"/>
              <w:right w:val="single" w:sz="4" w:space="0" w:color="auto"/>
            </w:tcBorders>
          </w:tcPr>
          <w:p w:rsidR="00322A7F" w:rsidRPr="003E39DD" w:rsidRDefault="00322A7F" w:rsidP="000D6F5F">
            <w:pPr>
              <w:pStyle w:val="Style1"/>
              <w:widowControl/>
              <w:ind w:left="677"/>
              <w:rPr>
                <w:rStyle w:val="FontStyle31"/>
                <w:sz w:val="16"/>
                <w:szCs w:val="16"/>
              </w:rPr>
            </w:pPr>
            <w:r w:rsidRPr="003E39DD">
              <w:rPr>
                <w:rStyle w:val="FontStyle31"/>
                <w:sz w:val="16"/>
                <w:szCs w:val="16"/>
              </w:rPr>
              <w:t>Решение о бюджете</w:t>
            </w:r>
          </w:p>
        </w:tc>
        <w:tc>
          <w:tcPr>
            <w:tcW w:w="1613" w:type="dxa"/>
            <w:tcBorders>
              <w:top w:val="single" w:sz="6" w:space="0" w:color="auto"/>
              <w:left w:val="single" w:sz="4" w:space="0" w:color="auto"/>
              <w:bottom w:val="nil"/>
              <w:right w:val="single" w:sz="4" w:space="0" w:color="auto"/>
            </w:tcBorders>
          </w:tcPr>
          <w:p w:rsidR="00322A7F" w:rsidRPr="003E39DD" w:rsidRDefault="00322A7F" w:rsidP="000D6F5F">
            <w:pPr>
              <w:pStyle w:val="Style1"/>
              <w:widowControl/>
              <w:ind w:left="317"/>
              <w:rPr>
                <w:rStyle w:val="FontStyle31"/>
                <w:sz w:val="16"/>
                <w:szCs w:val="16"/>
              </w:rPr>
            </w:pPr>
            <w:r w:rsidRPr="003E39DD">
              <w:rPr>
                <w:rStyle w:val="FontStyle31"/>
                <w:sz w:val="16"/>
                <w:szCs w:val="16"/>
              </w:rPr>
              <w:t xml:space="preserve">Отчет </w:t>
            </w:r>
            <w:proofErr w:type="gramStart"/>
            <w:r w:rsidRPr="003E39DD">
              <w:rPr>
                <w:rStyle w:val="FontStyle31"/>
                <w:sz w:val="16"/>
                <w:szCs w:val="16"/>
              </w:rPr>
              <w:t>об</w:t>
            </w:r>
            <w:proofErr w:type="gramEnd"/>
          </w:p>
        </w:tc>
        <w:tc>
          <w:tcPr>
            <w:tcW w:w="1714" w:type="dxa"/>
            <w:tcBorders>
              <w:top w:val="single" w:sz="4" w:space="0" w:color="auto"/>
              <w:left w:val="single" w:sz="4" w:space="0" w:color="auto"/>
              <w:bottom w:val="nil"/>
              <w:right w:val="single" w:sz="4" w:space="0" w:color="auto"/>
            </w:tcBorders>
          </w:tcPr>
          <w:p w:rsidR="00322A7F" w:rsidRPr="003E39DD" w:rsidRDefault="00322A7F" w:rsidP="000D6F5F">
            <w:pPr>
              <w:pStyle w:val="Style1"/>
              <w:widowControl/>
              <w:ind w:left="374"/>
              <w:rPr>
                <w:rStyle w:val="FontStyle31"/>
                <w:sz w:val="16"/>
                <w:szCs w:val="16"/>
              </w:rPr>
            </w:pPr>
            <w:r w:rsidRPr="003E39DD">
              <w:rPr>
                <w:rStyle w:val="FontStyle31"/>
                <w:sz w:val="16"/>
                <w:szCs w:val="16"/>
              </w:rPr>
              <w:t>Процент</w:t>
            </w:r>
          </w:p>
        </w:tc>
        <w:tc>
          <w:tcPr>
            <w:tcW w:w="1459" w:type="dxa"/>
            <w:tcBorders>
              <w:top w:val="single" w:sz="6" w:space="0" w:color="auto"/>
              <w:left w:val="single" w:sz="4" w:space="0" w:color="auto"/>
              <w:bottom w:val="nil"/>
              <w:right w:val="single" w:sz="4" w:space="0" w:color="auto"/>
            </w:tcBorders>
          </w:tcPr>
          <w:p w:rsidR="00322A7F" w:rsidRPr="003E39DD" w:rsidRDefault="00322A7F" w:rsidP="000D6F5F">
            <w:pPr>
              <w:pStyle w:val="Style1"/>
              <w:widowControl/>
              <w:ind w:left="326"/>
              <w:rPr>
                <w:rStyle w:val="FontStyle31"/>
                <w:sz w:val="16"/>
                <w:szCs w:val="16"/>
              </w:rPr>
            </w:pPr>
            <w:r w:rsidRPr="003E39DD">
              <w:rPr>
                <w:rStyle w:val="FontStyle31"/>
                <w:sz w:val="16"/>
                <w:szCs w:val="16"/>
              </w:rPr>
              <w:t>Процент</w:t>
            </w:r>
          </w:p>
        </w:tc>
      </w:tr>
      <w:tr w:rsidR="00322A7F" w:rsidRPr="003E39DD" w:rsidTr="000D6F5F">
        <w:tc>
          <w:tcPr>
            <w:tcW w:w="1632" w:type="dxa"/>
            <w:tcBorders>
              <w:top w:val="nil"/>
              <w:left w:val="single" w:sz="6" w:space="0" w:color="auto"/>
              <w:bottom w:val="nil"/>
              <w:right w:val="single" w:sz="6" w:space="0" w:color="auto"/>
            </w:tcBorders>
          </w:tcPr>
          <w:p w:rsidR="00322A7F" w:rsidRPr="003E39DD" w:rsidRDefault="00322A7F" w:rsidP="000D6F5F">
            <w:pPr>
              <w:pStyle w:val="Style5"/>
              <w:widowControl/>
              <w:jc w:val="center"/>
              <w:rPr>
                <w:sz w:val="16"/>
                <w:szCs w:val="16"/>
              </w:rPr>
            </w:pPr>
          </w:p>
        </w:tc>
        <w:tc>
          <w:tcPr>
            <w:tcW w:w="1670" w:type="dxa"/>
            <w:tcBorders>
              <w:top w:val="single" w:sz="6" w:space="0" w:color="auto"/>
              <w:left w:val="single" w:sz="6" w:space="0" w:color="auto"/>
              <w:bottom w:val="nil"/>
              <w:right w:val="single" w:sz="6" w:space="0" w:color="auto"/>
            </w:tcBorders>
          </w:tcPr>
          <w:p w:rsidR="00322A7F" w:rsidRPr="003E39DD" w:rsidRDefault="00322A7F" w:rsidP="000D6F5F">
            <w:pPr>
              <w:pStyle w:val="Style1"/>
              <w:widowControl/>
              <w:jc w:val="both"/>
              <w:rPr>
                <w:rStyle w:val="FontStyle31"/>
                <w:sz w:val="16"/>
                <w:szCs w:val="16"/>
              </w:rPr>
            </w:pPr>
            <w:r w:rsidRPr="003E39DD">
              <w:rPr>
                <w:rStyle w:val="FontStyle31"/>
                <w:sz w:val="16"/>
                <w:szCs w:val="16"/>
              </w:rPr>
              <w:t>Первоначальный</w:t>
            </w:r>
          </w:p>
        </w:tc>
        <w:tc>
          <w:tcPr>
            <w:tcW w:w="1613" w:type="dxa"/>
            <w:tcBorders>
              <w:top w:val="single" w:sz="6" w:space="0" w:color="auto"/>
              <w:left w:val="single" w:sz="6" w:space="0" w:color="auto"/>
              <w:bottom w:val="nil"/>
              <w:right w:val="single" w:sz="6" w:space="0" w:color="auto"/>
            </w:tcBorders>
          </w:tcPr>
          <w:p w:rsidR="00322A7F" w:rsidRPr="003E39DD" w:rsidRDefault="00322A7F" w:rsidP="000D6F5F">
            <w:pPr>
              <w:pStyle w:val="Style1"/>
              <w:widowControl/>
              <w:jc w:val="both"/>
              <w:rPr>
                <w:rStyle w:val="FontStyle31"/>
                <w:sz w:val="16"/>
                <w:szCs w:val="16"/>
              </w:rPr>
            </w:pPr>
            <w:r w:rsidRPr="003E39DD">
              <w:rPr>
                <w:rStyle w:val="FontStyle31"/>
                <w:sz w:val="16"/>
                <w:szCs w:val="16"/>
              </w:rPr>
              <w:t>Уточненный</w:t>
            </w:r>
          </w:p>
        </w:tc>
        <w:tc>
          <w:tcPr>
            <w:tcW w:w="1613" w:type="dxa"/>
            <w:tcBorders>
              <w:top w:val="nil"/>
              <w:left w:val="single" w:sz="6" w:space="0" w:color="auto"/>
              <w:bottom w:val="nil"/>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 xml:space="preserve">исполнении </w:t>
            </w:r>
            <w:proofErr w:type="gramStart"/>
            <w:r w:rsidRPr="003E39DD">
              <w:rPr>
                <w:rStyle w:val="FontStyle31"/>
                <w:sz w:val="16"/>
                <w:szCs w:val="16"/>
              </w:rPr>
              <w:t>ф</w:t>
            </w:r>
            <w:proofErr w:type="gramEnd"/>
            <w:r w:rsidRPr="003E39DD">
              <w:rPr>
                <w:rStyle w:val="FontStyle31"/>
                <w:sz w:val="16"/>
                <w:szCs w:val="16"/>
              </w:rPr>
              <w:t>.</w:t>
            </w:r>
          </w:p>
        </w:tc>
        <w:tc>
          <w:tcPr>
            <w:tcW w:w="1714" w:type="dxa"/>
            <w:tcBorders>
              <w:top w:val="nil"/>
              <w:left w:val="single" w:sz="6" w:space="0" w:color="auto"/>
              <w:bottom w:val="nil"/>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 xml:space="preserve">исполнения </w:t>
            </w:r>
            <w:proofErr w:type="gramStart"/>
            <w:r w:rsidRPr="003E39DD">
              <w:rPr>
                <w:rStyle w:val="FontStyle31"/>
                <w:sz w:val="16"/>
                <w:szCs w:val="16"/>
              </w:rPr>
              <w:t>к</w:t>
            </w:r>
            <w:proofErr w:type="gramEnd"/>
          </w:p>
        </w:tc>
        <w:tc>
          <w:tcPr>
            <w:tcW w:w="1459" w:type="dxa"/>
            <w:tcBorders>
              <w:top w:val="nil"/>
              <w:left w:val="single" w:sz="6" w:space="0" w:color="auto"/>
              <w:bottom w:val="nil"/>
              <w:right w:val="single" w:sz="4"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 xml:space="preserve">исполнения </w:t>
            </w:r>
            <w:proofErr w:type="gramStart"/>
            <w:r w:rsidRPr="003E39DD">
              <w:rPr>
                <w:rStyle w:val="FontStyle31"/>
                <w:sz w:val="16"/>
                <w:szCs w:val="16"/>
              </w:rPr>
              <w:t>к</w:t>
            </w:r>
            <w:proofErr w:type="gramEnd"/>
          </w:p>
        </w:tc>
      </w:tr>
      <w:tr w:rsidR="00322A7F" w:rsidRPr="003E39DD" w:rsidTr="000D6F5F">
        <w:tc>
          <w:tcPr>
            <w:tcW w:w="1632" w:type="dxa"/>
            <w:tcBorders>
              <w:top w:val="nil"/>
              <w:left w:val="single" w:sz="6" w:space="0" w:color="auto"/>
              <w:bottom w:val="nil"/>
              <w:right w:val="single" w:sz="6" w:space="0" w:color="auto"/>
            </w:tcBorders>
          </w:tcPr>
          <w:p w:rsidR="00322A7F" w:rsidRPr="003E39DD" w:rsidRDefault="00322A7F" w:rsidP="000D6F5F">
            <w:pPr>
              <w:pStyle w:val="Style5"/>
              <w:widowControl/>
              <w:jc w:val="center"/>
              <w:rPr>
                <w:sz w:val="16"/>
                <w:szCs w:val="16"/>
              </w:rPr>
            </w:pPr>
          </w:p>
        </w:tc>
        <w:tc>
          <w:tcPr>
            <w:tcW w:w="1670" w:type="dxa"/>
            <w:tcBorders>
              <w:top w:val="nil"/>
              <w:left w:val="single" w:sz="6" w:space="0" w:color="auto"/>
              <w:bottom w:val="nil"/>
              <w:right w:val="single" w:sz="6" w:space="0" w:color="auto"/>
            </w:tcBorders>
          </w:tcPr>
          <w:p w:rsidR="00322A7F" w:rsidRPr="003E39DD" w:rsidRDefault="00322A7F" w:rsidP="000D6F5F">
            <w:pPr>
              <w:pStyle w:val="Style1"/>
              <w:widowControl/>
              <w:jc w:val="both"/>
              <w:rPr>
                <w:rStyle w:val="FontStyle31"/>
                <w:sz w:val="16"/>
                <w:szCs w:val="16"/>
              </w:rPr>
            </w:pPr>
            <w:r w:rsidRPr="003E39DD">
              <w:rPr>
                <w:rStyle w:val="FontStyle31"/>
                <w:sz w:val="16"/>
                <w:szCs w:val="16"/>
              </w:rPr>
              <w:t>план, тыс. руб.</w:t>
            </w:r>
          </w:p>
        </w:tc>
        <w:tc>
          <w:tcPr>
            <w:tcW w:w="1613" w:type="dxa"/>
            <w:tcBorders>
              <w:top w:val="nil"/>
              <w:left w:val="single" w:sz="6" w:space="0" w:color="auto"/>
              <w:bottom w:val="nil"/>
              <w:right w:val="single" w:sz="6" w:space="0" w:color="auto"/>
            </w:tcBorders>
          </w:tcPr>
          <w:p w:rsidR="00322A7F" w:rsidRPr="003E39DD" w:rsidRDefault="00322A7F" w:rsidP="000D6F5F">
            <w:pPr>
              <w:pStyle w:val="Style1"/>
              <w:widowControl/>
              <w:jc w:val="both"/>
              <w:rPr>
                <w:rStyle w:val="FontStyle31"/>
                <w:sz w:val="16"/>
                <w:szCs w:val="16"/>
              </w:rPr>
            </w:pPr>
            <w:r w:rsidRPr="003E39DD">
              <w:rPr>
                <w:rStyle w:val="FontStyle31"/>
                <w:sz w:val="16"/>
                <w:szCs w:val="16"/>
              </w:rPr>
              <w:t>план, тыс. руб.</w:t>
            </w:r>
          </w:p>
        </w:tc>
        <w:tc>
          <w:tcPr>
            <w:tcW w:w="1613" w:type="dxa"/>
            <w:tcBorders>
              <w:top w:val="nil"/>
              <w:left w:val="single" w:sz="6" w:space="0" w:color="auto"/>
              <w:bottom w:val="nil"/>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0503317, тыс</w:t>
            </w:r>
            <w:proofErr w:type="gramStart"/>
            <w:r w:rsidRPr="003E39DD">
              <w:rPr>
                <w:rStyle w:val="FontStyle31"/>
                <w:sz w:val="16"/>
                <w:szCs w:val="16"/>
              </w:rPr>
              <w:t>.р</w:t>
            </w:r>
            <w:proofErr w:type="gramEnd"/>
            <w:r w:rsidRPr="003E39DD">
              <w:rPr>
                <w:rStyle w:val="FontStyle31"/>
                <w:sz w:val="16"/>
                <w:szCs w:val="16"/>
              </w:rPr>
              <w:t>уб.</w:t>
            </w:r>
          </w:p>
        </w:tc>
        <w:tc>
          <w:tcPr>
            <w:tcW w:w="1714" w:type="dxa"/>
            <w:tcBorders>
              <w:top w:val="nil"/>
              <w:left w:val="single" w:sz="6" w:space="0" w:color="auto"/>
              <w:bottom w:val="nil"/>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первоначальному</w:t>
            </w:r>
          </w:p>
        </w:tc>
        <w:tc>
          <w:tcPr>
            <w:tcW w:w="1459" w:type="dxa"/>
            <w:tcBorders>
              <w:top w:val="nil"/>
              <w:left w:val="single" w:sz="6" w:space="0" w:color="auto"/>
              <w:bottom w:val="nil"/>
              <w:right w:val="single" w:sz="4"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уточненному</w:t>
            </w:r>
          </w:p>
        </w:tc>
      </w:tr>
      <w:tr w:rsidR="00322A7F" w:rsidRPr="003E39DD" w:rsidTr="000D6F5F">
        <w:tc>
          <w:tcPr>
            <w:tcW w:w="1632" w:type="dxa"/>
            <w:tcBorders>
              <w:top w:val="nil"/>
              <w:left w:val="single" w:sz="6" w:space="0" w:color="auto"/>
              <w:bottom w:val="single" w:sz="6" w:space="0" w:color="auto"/>
              <w:right w:val="single" w:sz="6" w:space="0" w:color="auto"/>
            </w:tcBorders>
          </w:tcPr>
          <w:p w:rsidR="00322A7F" w:rsidRPr="003E39DD" w:rsidRDefault="00322A7F" w:rsidP="000D6F5F">
            <w:pPr>
              <w:pStyle w:val="Style5"/>
              <w:widowControl/>
              <w:jc w:val="center"/>
              <w:rPr>
                <w:sz w:val="16"/>
                <w:szCs w:val="16"/>
              </w:rPr>
            </w:pPr>
          </w:p>
        </w:tc>
        <w:tc>
          <w:tcPr>
            <w:tcW w:w="1670" w:type="dxa"/>
            <w:tcBorders>
              <w:top w:val="nil"/>
              <w:left w:val="single" w:sz="6" w:space="0" w:color="auto"/>
              <w:bottom w:val="single" w:sz="6" w:space="0" w:color="auto"/>
              <w:right w:val="single" w:sz="6" w:space="0" w:color="auto"/>
            </w:tcBorders>
          </w:tcPr>
          <w:p w:rsidR="00322A7F" w:rsidRPr="003E39DD" w:rsidRDefault="00322A7F" w:rsidP="000D6F5F">
            <w:pPr>
              <w:pStyle w:val="Style5"/>
              <w:widowControl/>
              <w:rPr>
                <w:sz w:val="16"/>
                <w:szCs w:val="16"/>
              </w:rPr>
            </w:pPr>
            <w:r w:rsidRPr="003E39DD">
              <w:rPr>
                <w:sz w:val="16"/>
                <w:szCs w:val="16"/>
              </w:rPr>
              <w:t>в редакции решения от 28.12.2018г № 281</w:t>
            </w:r>
          </w:p>
        </w:tc>
        <w:tc>
          <w:tcPr>
            <w:tcW w:w="1613" w:type="dxa"/>
            <w:tcBorders>
              <w:top w:val="nil"/>
              <w:left w:val="single" w:sz="6" w:space="0" w:color="auto"/>
              <w:bottom w:val="single" w:sz="6" w:space="0" w:color="auto"/>
              <w:right w:val="single" w:sz="6" w:space="0" w:color="auto"/>
            </w:tcBorders>
          </w:tcPr>
          <w:p w:rsidR="00322A7F" w:rsidRPr="003E39DD" w:rsidRDefault="00322A7F" w:rsidP="000D6F5F">
            <w:pPr>
              <w:pStyle w:val="Style5"/>
              <w:widowControl/>
              <w:rPr>
                <w:sz w:val="16"/>
                <w:szCs w:val="16"/>
              </w:rPr>
            </w:pPr>
            <w:r w:rsidRPr="003E39DD">
              <w:rPr>
                <w:sz w:val="16"/>
                <w:szCs w:val="16"/>
              </w:rPr>
              <w:t>в редакции решения от 30.12.2019г № 377</w:t>
            </w:r>
          </w:p>
        </w:tc>
        <w:tc>
          <w:tcPr>
            <w:tcW w:w="1613" w:type="dxa"/>
            <w:tcBorders>
              <w:top w:val="nil"/>
              <w:left w:val="single" w:sz="6" w:space="0" w:color="auto"/>
              <w:bottom w:val="single" w:sz="6" w:space="0" w:color="auto"/>
              <w:right w:val="single" w:sz="6" w:space="0" w:color="auto"/>
            </w:tcBorders>
          </w:tcPr>
          <w:p w:rsidR="00322A7F" w:rsidRPr="003E39DD" w:rsidRDefault="00322A7F" w:rsidP="000D6F5F">
            <w:pPr>
              <w:pStyle w:val="Style1"/>
              <w:widowControl/>
              <w:ind w:left="514"/>
              <w:rPr>
                <w:rStyle w:val="FontStyle31"/>
                <w:sz w:val="16"/>
                <w:szCs w:val="16"/>
                <w:vertAlign w:val="superscript"/>
              </w:rPr>
            </w:pPr>
          </w:p>
        </w:tc>
        <w:tc>
          <w:tcPr>
            <w:tcW w:w="1714" w:type="dxa"/>
            <w:tcBorders>
              <w:top w:val="nil"/>
              <w:left w:val="single" w:sz="6" w:space="0" w:color="auto"/>
              <w:bottom w:val="single" w:sz="6" w:space="0" w:color="auto"/>
              <w:right w:val="single" w:sz="6" w:space="0" w:color="auto"/>
            </w:tcBorders>
          </w:tcPr>
          <w:p w:rsidR="00322A7F" w:rsidRPr="003E39DD" w:rsidRDefault="00322A7F" w:rsidP="000D6F5F">
            <w:pPr>
              <w:pStyle w:val="Style1"/>
              <w:widowControl/>
              <w:ind w:left="494"/>
              <w:rPr>
                <w:rStyle w:val="FontStyle31"/>
                <w:sz w:val="16"/>
                <w:szCs w:val="16"/>
              </w:rPr>
            </w:pPr>
            <w:r w:rsidRPr="003E39DD">
              <w:rPr>
                <w:rStyle w:val="FontStyle31"/>
                <w:sz w:val="16"/>
                <w:szCs w:val="16"/>
              </w:rPr>
              <w:t>плану</w:t>
            </w:r>
          </w:p>
        </w:tc>
        <w:tc>
          <w:tcPr>
            <w:tcW w:w="1459" w:type="dxa"/>
            <w:tcBorders>
              <w:top w:val="nil"/>
              <w:left w:val="single" w:sz="6" w:space="0" w:color="auto"/>
              <w:bottom w:val="single" w:sz="6" w:space="0" w:color="auto"/>
              <w:right w:val="single" w:sz="4" w:space="0" w:color="auto"/>
            </w:tcBorders>
          </w:tcPr>
          <w:p w:rsidR="00322A7F" w:rsidRPr="003E39DD" w:rsidRDefault="00322A7F" w:rsidP="000D6F5F">
            <w:pPr>
              <w:pStyle w:val="Style1"/>
              <w:widowControl/>
              <w:ind w:left="446"/>
              <w:rPr>
                <w:rStyle w:val="FontStyle31"/>
                <w:sz w:val="16"/>
                <w:szCs w:val="16"/>
              </w:rPr>
            </w:pPr>
            <w:r w:rsidRPr="003E39DD">
              <w:rPr>
                <w:rStyle w:val="FontStyle31"/>
                <w:sz w:val="16"/>
                <w:szCs w:val="16"/>
              </w:rPr>
              <w:t>плану</w:t>
            </w:r>
          </w:p>
        </w:tc>
      </w:tr>
      <w:tr w:rsidR="00322A7F" w:rsidRPr="003E39DD" w:rsidTr="000D6F5F">
        <w:tc>
          <w:tcPr>
            <w:tcW w:w="1632"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Доходы</w:t>
            </w:r>
          </w:p>
        </w:tc>
        <w:tc>
          <w:tcPr>
            <w:tcW w:w="1670"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89641,105</w:t>
            </w:r>
          </w:p>
        </w:tc>
        <w:tc>
          <w:tcPr>
            <w:tcW w:w="1613"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sz w:val="16"/>
                <w:szCs w:val="16"/>
                <w:lang w:eastAsia="ar-SA"/>
              </w:rPr>
              <w:t>169401,003</w:t>
            </w:r>
          </w:p>
        </w:tc>
        <w:tc>
          <w:tcPr>
            <w:tcW w:w="1613"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143414,996</w:t>
            </w:r>
          </w:p>
        </w:tc>
        <w:tc>
          <w:tcPr>
            <w:tcW w:w="1714"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160,0</w:t>
            </w:r>
          </w:p>
        </w:tc>
        <w:tc>
          <w:tcPr>
            <w:tcW w:w="1459" w:type="dxa"/>
            <w:tcBorders>
              <w:top w:val="single" w:sz="6" w:space="0" w:color="auto"/>
              <w:left w:val="single" w:sz="6" w:space="0" w:color="auto"/>
              <w:bottom w:val="single" w:sz="6" w:space="0" w:color="auto"/>
              <w:right w:val="single" w:sz="4"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84,7</w:t>
            </w:r>
          </w:p>
        </w:tc>
      </w:tr>
      <w:tr w:rsidR="00322A7F" w:rsidRPr="003E39DD" w:rsidTr="000D6F5F">
        <w:tc>
          <w:tcPr>
            <w:tcW w:w="1632"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Расходы</w:t>
            </w:r>
          </w:p>
        </w:tc>
        <w:tc>
          <w:tcPr>
            <w:tcW w:w="1670"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90588,605</w:t>
            </w:r>
          </w:p>
        </w:tc>
        <w:tc>
          <w:tcPr>
            <w:tcW w:w="1613"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sz w:val="16"/>
                <w:szCs w:val="16"/>
                <w:lang w:eastAsia="ar-SA"/>
              </w:rPr>
              <w:t>170458,203</w:t>
            </w:r>
          </w:p>
        </w:tc>
        <w:tc>
          <w:tcPr>
            <w:tcW w:w="1613"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143637,099</w:t>
            </w:r>
          </w:p>
        </w:tc>
        <w:tc>
          <w:tcPr>
            <w:tcW w:w="1714"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158,6</w:t>
            </w:r>
          </w:p>
        </w:tc>
        <w:tc>
          <w:tcPr>
            <w:tcW w:w="1459" w:type="dxa"/>
            <w:tcBorders>
              <w:top w:val="single" w:sz="6" w:space="0" w:color="auto"/>
              <w:left w:val="single" w:sz="6" w:space="0" w:color="auto"/>
              <w:bottom w:val="single" w:sz="6" w:space="0" w:color="auto"/>
              <w:right w:val="single" w:sz="4"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84,3</w:t>
            </w:r>
          </w:p>
        </w:tc>
      </w:tr>
      <w:tr w:rsidR="00322A7F" w:rsidRPr="003E39DD" w:rsidTr="000D6F5F">
        <w:tc>
          <w:tcPr>
            <w:tcW w:w="1632"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Дефицит</w:t>
            </w:r>
          </w:p>
        </w:tc>
        <w:tc>
          <w:tcPr>
            <w:tcW w:w="1670"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947,5</w:t>
            </w:r>
          </w:p>
        </w:tc>
        <w:tc>
          <w:tcPr>
            <w:tcW w:w="1613"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sz w:val="16"/>
                <w:szCs w:val="16"/>
                <w:lang w:eastAsia="ar-SA"/>
              </w:rPr>
              <w:t>1057,2</w:t>
            </w:r>
          </w:p>
        </w:tc>
        <w:tc>
          <w:tcPr>
            <w:tcW w:w="1613"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r w:rsidRPr="003E39DD">
              <w:rPr>
                <w:rStyle w:val="FontStyle31"/>
                <w:sz w:val="16"/>
                <w:szCs w:val="16"/>
              </w:rPr>
              <w:t>222,10283</w:t>
            </w:r>
          </w:p>
        </w:tc>
        <w:tc>
          <w:tcPr>
            <w:tcW w:w="1714"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proofErr w:type="spellStart"/>
            <w:r w:rsidRPr="003E39DD">
              <w:rPr>
                <w:rStyle w:val="FontStyle31"/>
                <w:sz w:val="16"/>
                <w:szCs w:val="16"/>
              </w:rPr>
              <w:t>х</w:t>
            </w:r>
            <w:proofErr w:type="spellEnd"/>
          </w:p>
        </w:tc>
        <w:tc>
          <w:tcPr>
            <w:tcW w:w="1459" w:type="dxa"/>
            <w:tcBorders>
              <w:top w:val="single" w:sz="6" w:space="0" w:color="auto"/>
              <w:left w:val="single" w:sz="6" w:space="0" w:color="auto"/>
              <w:bottom w:val="single" w:sz="6" w:space="0" w:color="auto"/>
              <w:right w:val="single" w:sz="4" w:space="0" w:color="auto"/>
            </w:tcBorders>
          </w:tcPr>
          <w:p w:rsidR="00322A7F" w:rsidRPr="003E39DD" w:rsidRDefault="00322A7F" w:rsidP="000D6F5F">
            <w:pPr>
              <w:pStyle w:val="Style1"/>
              <w:widowControl/>
              <w:rPr>
                <w:rStyle w:val="FontStyle31"/>
                <w:sz w:val="16"/>
                <w:szCs w:val="16"/>
              </w:rPr>
            </w:pPr>
            <w:proofErr w:type="spellStart"/>
            <w:r w:rsidRPr="003E39DD">
              <w:rPr>
                <w:rStyle w:val="FontStyle31"/>
                <w:sz w:val="16"/>
                <w:szCs w:val="16"/>
              </w:rPr>
              <w:t>х</w:t>
            </w:r>
            <w:proofErr w:type="spellEnd"/>
          </w:p>
        </w:tc>
      </w:tr>
      <w:tr w:rsidR="00322A7F" w:rsidRPr="003E39DD" w:rsidTr="000D6F5F">
        <w:tc>
          <w:tcPr>
            <w:tcW w:w="1632"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proofErr w:type="spellStart"/>
            <w:r w:rsidRPr="003E39DD">
              <w:rPr>
                <w:rStyle w:val="FontStyle31"/>
                <w:sz w:val="16"/>
                <w:szCs w:val="16"/>
              </w:rPr>
              <w:t>Профицит</w:t>
            </w:r>
            <w:proofErr w:type="spellEnd"/>
          </w:p>
        </w:tc>
        <w:tc>
          <w:tcPr>
            <w:tcW w:w="1670"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proofErr w:type="spellStart"/>
            <w:r w:rsidRPr="003E39DD">
              <w:rPr>
                <w:rStyle w:val="FontStyle31"/>
                <w:sz w:val="16"/>
                <w:szCs w:val="16"/>
              </w:rPr>
              <w:t>х</w:t>
            </w:r>
            <w:proofErr w:type="spellEnd"/>
          </w:p>
        </w:tc>
        <w:tc>
          <w:tcPr>
            <w:tcW w:w="1613"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proofErr w:type="spellStart"/>
            <w:r w:rsidRPr="003E39DD">
              <w:rPr>
                <w:rStyle w:val="FontStyle31"/>
                <w:sz w:val="16"/>
                <w:szCs w:val="16"/>
              </w:rPr>
              <w:t>х</w:t>
            </w:r>
            <w:proofErr w:type="spellEnd"/>
          </w:p>
        </w:tc>
        <w:tc>
          <w:tcPr>
            <w:tcW w:w="1613"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proofErr w:type="spellStart"/>
            <w:r w:rsidRPr="003E39DD">
              <w:rPr>
                <w:rStyle w:val="FontStyle31"/>
                <w:sz w:val="16"/>
                <w:szCs w:val="16"/>
              </w:rPr>
              <w:t>х</w:t>
            </w:r>
            <w:proofErr w:type="spellEnd"/>
          </w:p>
        </w:tc>
        <w:tc>
          <w:tcPr>
            <w:tcW w:w="1714"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pStyle w:val="Style1"/>
              <w:widowControl/>
              <w:rPr>
                <w:rStyle w:val="FontStyle31"/>
                <w:sz w:val="16"/>
                <w:szCs w:val="16"/>
              </w:rPr>
            </w:pPr>
            <w:proofErr w:type="spellStart"/>
            <w:r w:rsidRPr="003E39DD">
              <w:rPr>
                <w:rStyle w:val="FontStyle31"/>
                <w:sz w:val="16"/>
                <w:szCs w:val="16"/>
              </w:rPr>
              <w:t>х</w:t>
            </w:r>
            <w:proofErr w:type="spellEnd"/>
          </w:p>
        </w:tc>
        <w:tc>
          <w:tcPr>
            <w:tcW w:w="1459" w:type="dxa"/>
            <w:tcBorders>
              <w:top w:val="single" w:sz="6" w:space="0" w:color="auto"/>
              <w:left w:val="single" w:sz="6" w:space="0" w:color="auto"/>
              <w:bottom w:val="single" w:sz="6" w:space="0" w:color="auto"/>
              <w:right w:val="single" w:sz="4" w:space="0" w:color="auto"/>
            </w:tcBorders>
          </w:tcPr>
          <w:p w:rsidR="00322A7F" w:rsidRPr="003E39DD" w:rsidRDefault="00322A7F" w:rsidP="000D6F5F">
            <w:pPr>
              <w:pStyle w:val="Style1"/>
              <w:widowControl/>
              <w:rPr>
                <w:rStyle w:val="FontStyle31"/>
                <w:sz w:val="16"/>
                <w:szCs w:val="16"/>
              </w:rPr>
            </w:pPr>
          </w:p>
        </w:tc>
      </w:tr>
    </w:tbl>
    <w:p w:rsidR="00322A7F" w:rsidRPr="003E39DD" w:rsidRDefault="00322A7F" w:rsidP="00322A7F">
      <w:pPr>
        <w:pStyle w:val="Style11"/>
        <w:widowControl/>
        <w:spacing w:line="240" w:lineRule="auto"/>
        <w:rPr>
          <w:rStyle w:val="FontStyle78"/>
          <w:sz w:val="16"/>
          <w:szCs w:val="16"/>
        </w:rPr>
      </w:pPr>
    </w:p>
    <w:p w:rsidR="00322A7F" w:rsidRPr="003E39DD" w:rsidRDefault="00322A7F" w:rsidP="00322A7F">
      <w:pPr>
        <w:pStyle w:val="Style11"/>
        <w:widowControl/>
        <w:spacing w:line="240" w:lineRule="auto"/>
        <w:rPr>
          <w:sz w:val="16"/>
          <w:szCs w:val="16"/>
          <w:highlight w:val="green"/>
        </w:rPr>
      </w:pPr>
      <w:r w:rsidRPr="003E39DD">
        <w:rPr>
          <w:rStyle w:val="FontStyle78"/>
          <w:sz w:val="16"/>
          <w:szCs w:val="16"/>
        </w:rPr>
        <w:t xml:space="preserve">Утвержденные назначения по доходам увеличились на 79759,898тыс. руб. и представлены объемом в </w:t>
      </w:r>
      <w:r w:rsidRPr="003E39DD">
        <w:rPr>
          <w:sz w:val="16"/>
          <w:szCs w:val="16"/>
          <w:lang w:eastAsia="ar-SA"/>
        </w:rPr>
        <w:t>169401,003</w:t>
      </w:r>
      <w:r w:rsidRPr="003E39DD">
        <w:rPr>
          <w:b/>
          <w:sz w:val="16"/>
          <w:szCs w:val="16"/>
          <w:lang w:eastAsia="ar-SA"/>
        </w:rPr>
        <w:t xml:space="preserve"> </w:t>
      </w:r>
      <w:r w:rsidRPr="003E39DD">
        <w:rPr>
          <w:sz w:val="16"/>
          <w:szCs w:val="16"/>
          <w:lang w:eastAsia="ar-SA"/>
        </w:rPr>
        <w:t>тыс. руб.,</w:t>
      </w:r>
      <w:r w:rsidRPr="003E39DD">
        <w:rPr>
          <w:rStyle w:val="FontStyle78"/>
          <w:sz w:val="16"/>
          <w:szCs w:val="16"/>
        </w:rPr>
        <w:t xml:space="preserve"> объем расходных обязательств увеличился на 79869,598 тыс. рублей и составил </w:t>
      </w:r>
      <w:r w:rsidRPr="003E39DD">
        <w:rPr>
          <w:sz w:val="16"/>
          <w:szCs w:val="16"/>
          <w:lang w:eastAsia="ar-SA"/>
        </w:rPr>
        <w:t xml:space="preserve">170458,203   </w:t>
      </w:r>
      <w:r w:rsidRPr="003E39DD">
        <w:rPr>
          <w:rStyle w:val="FontStyle78"/>
          <w:sz w:val="16"/>
          <w:szCs w:val="16"/>
        </w:rPr>
        <w:t>тыс. рублей.</w:t>
      </w:r>
      <w:r w:rsidRPr="003E39DD">
        <w:rPr>
          <w:rStyle w:val="FontStyle78"/>
          <w:color w:val="FF0000"/>
          <w:sz w:val="16"/>
          <w:szCs w:val="16"/>
        </w:rPr>
        <w:t xml:space="preserve"> </w:t>
      </w:r>
      <w:r w:rsidRPr="003E39DD">
        <w:rPr>
          <w:sz w:val="16"/>
          <w:szCs w:val="16"/>
        </w:rPr>
        <w:t xml:space="preserve">Доля </w:t>
      </w:r>
      <w:r w:rsidRPr="003E39DD">
        <w:rPr>
          <w:rStyle w:val="FontStyle78"/>
          <w:sz w:val="16"/>
          <w:szCs w:val="16"/>
        </w:rPr>
        <w:t xml:space="preserve">налоговых и неналоговых доходов незначительна и составила 12,3 % или </w:t>
      </w:r>
      <w:r w:rsidRPr="003E39DD">
        <w:rPr>
          <w:rStyle w:val="blk"/>
          <w:sz w:val="16"/>
          <w:szCs w:val="16"/>
        </w:rPr>
        <w:t>20 845,0</w:t>
      </w:r>
      <w:r w:rsidRPr="003E39DD">
        <w:rPr>
          <w:rStyle w:val="FontStyle78"/>
          <w:sz w:val="16"/>
          <w:szCs w:val="16"/>
        </w:rPr>
        <w:t xml:space="preserve">тыс. руб. общего объема доходов бюджета. </w:t>
      </w:r>
      <w:r w:rsidRPr="003E39DD">
        <w:rPr>
          <w:sz w:val="16"/>
          <w:szCs w:val="16"/>
        </w:rPr>
        <w:t xml:space="preserve">Утвержденные безвозмездные плановые поступления составляют в сумме доходной части бюджета </w:t>
      </w:r>
      <w:r w:rsidRPr="003E39DD">
        <w:rPr>
          <w:sz w:val="16"/>
          <w:szCs w:val="16"/>
          <w:lang w:eastAsia="ar-SA"/>
        </w:rPr>
        <w:t xml:space="preserve">148556,003 </w:t>
      </w:r>
      <w:r w:rsidRPr="003E39DD">
        <w:rPr>
          <w:sz w:val="16"/>
          <w:szCs w:val="16"/>
        </w:rPr>
        <w:t xml:space="preserve">тыс. руб. (от </w:t>
      </w:r>
      <w:r w:rsidRPr="003E39DD">
        <w:rPr>
          <w:sz w:val="16"/>
          <w:szCs w:val="16"/>
          <w:lang w:eastAsia="ar-SA"/>
        </w:rPr>
        <w:t xml:space="preserve">169401,003 </w:t>
      </w:r>
      <w:r w:rsidRPr="003E39DD">
        <w:rPr>
          <w:sz w:val="16"/>
          <w:szCs w:val="16"/>
        </w:rPr>
        <w:t xml:space="preserve">тыс. руб.) или 87,7%. </w:t>
      </w:r>
      <w:r w:rsidRPr="003E39DD">
        <w:rPr>
          <w:rStyle w:val="FontStyle78"/>
          <w:sz w:val="16"/>
          <w:szCs w:val="16"/>
        </w:rPr>
        <w:t xml:space="preserve">Размер дефицита установлен в сумме </w:t>
      </w:r>
      <w:r w:rsidRPr="003E39DD">
        <w:rPr>
          <w:sz w:val="16"/>
          <w:szCs w:val="16"/>
          <w:lang w:eastAsia="ar-SA"/>
        </w:rPr>
        <w:t xml:space="preserve">1057,2 </w:t>
      </w:r>
      <w:r w:rsidRPr="003E39DD">
        <w:rPr>
          <w:rStyle w:val="FontStyle78"/>
          <w:sz w:val="16"/>
          <w:szCs w:val="16"/>
        </w:rPr>
        <w:t>тыс. рублей (с увеличением на 109,7 тыс. рублей).</w:t>
      </w:r>
      <w:r w:rsidRPr="003E39DD">
        <w:rPr>
          <w:sz w:val="16"/>
          <w:szCs w:val="16"/>
        </w:rPr>
        <w:t xml:space="preserve"> </w:t>
      </w:r>
    </w:p>
    <w:p w:rsidR="00322A7F" w:rsidRPr="003E39DD" w:rsidRDefault="00322A7F" w:rsidP="00322A7F">
      <w:pPr>
        <w:pStyle w:val="Style11"/>
        <w:widowControl/>
        <w:spacing w:line="240" w:lineRule="auto"/>
        <w:rPr>
          <w:sz w:val="16"/>
          <w:szCs w:val="16"/>
          <w:highlight w:val="green"/>
        </w:rPr>
      </w:pPr>
    </w:p>
    <w:p w:rsidR="00322A7F" w:rsidRPr="003E39DD" w:rsidRDefault="00322A7F" w:rsidP="00322A7F">
      <w:pPr>
        <w:pStyle w:val="Style6"/>
        <w:widowControl/>
        <w:spacing w:line="240" w:lineRule="auto"/>
        <w:ind w:firstLine="0"/>
        <w:rPr>
          <w:sz w:val="16"/>
          <w:szCs w:val="16"/>
          <w:highlight w:val="green"/>
        </w:rPr>
      </w:pPr>
      <w:r w:rsidRPr="003E39DD">
        <w:rPr>
          <w:rStyle w:val="FontStyle78"/>
          <w:sz w:val="16"/>
          <w:szCs w:val="16"/>
        </w:rPr>
        <w:t xml:space="preserve">В Отчете об исполнении бюджета за 2019 год сумма утвержденных бюджетных назначений по доходам, расходам и объему дефицита соответствует Решению о бюджете в редакции от 30.12.2019г. № 377. </w:t>
      </w:r>
    </w:p>
    <w:p w:rsidR="00322A7F" w:rsidRPr="003E39DD" w:rsidRDefault="00322A7F" w:rsidP="00322A7F">
      <w:pPr>
        <w:pStyle w:val="Style9"/>
        <w:widowControl/>
        <w:spacing w:line="240" w:lineRule="auto"/>
        <w:rPr>
          <w:rStyle w:val="FontStyle78"/>
          <w:color w:val="FF0000"/>
          <w:sz w:val="16"/>
          <w:szCs w:val="16"/>
          <w:highlight w:val="green"/>
        </w:rPr>
      </w:pPr>
    </w:p>
    <w:p w:rsidR="00322A7F" w:rsidRPr="003E39DD" w:rsidRDefault="00322A7F" w:rsidP="00322A7F">
      <w:pPr>
        <w:pStyle w:val="Style9"/>
        <w:widowControl/>
        <w:spacing w:line="240" w:lineRule="auto"/>
        <w:rPr>
          <w:rStyle w:val="FontStyle78"/>
          <w:sz w:val="16"/>
          <w:szCs w:val="16"/>
          <w:highlight w:val="green"/>
        </w:rPr>
      </w:pPr>
      <w:r w:rsidRPr="003E39DD">
        <w:rPr>
          <w:rStyle w:val="FontStyle78"/>
          <w:sz w:val="16"/>
          <w:szCs w:val="16"/>
        </w:rPr>
        <w:t xml:space="preserve">Поступление доходов в бюджет в 2019 году отражено в сумме </w:t>
      </w:r>
      <w:r w:rsidRPr="003E39DD">
        <w:rPr>
          <w:rStyle w:val="FontStyle31"/>
          <w:sz w:val="16"/>
          <w:szCs w:val="16"/>
        </w:rPr>
        <w:t>143414,996 тыс.</w:t>
      </w:r>
      <w:r w:rsidRPr="003E39DD">
        <w:rPr>
          <w:rStyle w:val="FontStyle78"/>
          <w:sz w:val="16"/>
          <w:szCs w:val="16"/>
        </w:rPr>
        <w:t xml:space="preserve"> рублей, что ниже прогнозных значений (</w:t>
      </w:r>
      <w:r w:rsidRPr="003E39DD">
        <w:rPr>
          <w:sz w:val="16"/>
          <w:szCs w:val="16"/>
          <w:lang w:eastAsia="ar-SA"/>
        </w:rPr>
        <w:t>169401,003 тыс.</w:t>
      </w:r>
      <w:r w:rsidRPr="003E39DD">
        <w:rPr>
          <w:rStyle w:val="FontStyle78"/>
          <w:sz w:val="16"/>
          <w:szCs w:val="16"/>
        </w:rPr>
        <w:t xml:space="preserve"> руб.) на 25986,007 тыс. рублей, на 15,3 процента.</w:t>
      </w:r>
    </w:p>
    <w:p w:rsidR="00322A7F" w:rsidRPr="003E39DD" w:rsidRDefault="00322A7F" w:rsidP="00322A7F">
      <w:pPr>
        <w:pStyle w:val="Style6"/>
        <w:widowControl/>
        <w:spacing w:line="240" w:lineRule="auto"/>
        <w:ind w:firstLine="0"/>
        <w:rPr>
          <w:rStyle w:val="FontStyle78"/>
          <w:sz w:val="16"/>
          <w:szCs w:val="16"/>
          <w:highlight w:val="green"/>
        </w:rPr>
      </w:pPr>
      <w:r w:rsidRPr="003E39DD">
        <w:rPr>
          <w:rStyle w:val="FontStyle78"/>
          <w:sz w:val="16"/>
          <w:szCs w:val="16"/>
        </w:rPr>
        <w:t xml:space="preserve">Расходы бюджета исполнены в сумме </w:t>
      </w:r>
      <w:r w:rsidRPr="003E39DD">
        <w:rPr>
          <w:rStyle w:val="FontStyle31"/>
          <w:sz w:val="16"/>
          <w:szCs w:val="16"/>
        </w:rPr>
        <w:t xml:space="preserve">143637,099 </w:t>
      </w:r>
      <w:r w:rsidRPr="003E39DD">
        <w:rPr>
          <w:rStyle w:val="FontStyle78"/>
          <w:sz w:val="16"/>
          <w:szCs w:val="16"/>
        </w:rPr>
        <w:t>руб., что меньше плановых назначений (</w:t>
      </w:r>
      <w:r w:rsidRPr="003E39DD">
        <w:rPr>
          <w:sz w:val="16"/>
          <w:szCs w:val="16"/>
          <w:lang w:eastAsia="ar-SA"/>
        </w:rPr>
        <w:t>170458,203 тыс.</w:t>
      </w:r>
      <w:r w:rsidRPr="003E39DD">
        <w:rPr>
          <w:rStyle w:val="FontStyle78"/>
          <w:sz w:val="16"/>
          <w:szCs w:val="16"/>
        </w:rPr>
        <w:t xml:space="preserve"> руб.)  на 26821,104тыс. рублей или на 15,7 процента.</w:t>
      </w:r>
      <w:r w:rsidRPr="003E39DD">
        <w:rPr>
          <w:rStyle w:val="FontStyle78"/>
          <w:sz w:val="16"/>
          <w:szCs w:val="16"/>
          <w:highlight w:val="green"/>
        </w:rPr>
        <w:t xml:space="preserve"> </w:t>
      </w:r>
    </w:p>
    <w:p w:rsidR="00322A7F" w:rsidRPr="003E39DD" w:rsidRDefault="00322A7F" w:rsidP="00322A7F">
      <w:pPr>
        <w:pStyle w:val="Style6"/>
        <w:widowControl/>
        <w:spacing w:line="240" w:lineRule="auto"/>
        <w:ind w:firstLine="0"/>
        <w:rPr>
          <w:rStyle w:val="FontStyle78"/>
          <w:sz w:val="16"/>
          <w:szCs w:val="16"/>
          <w:highlight w:val="green"/>
        </w:rPr>
      </w:pPr>
      <w:r w:rsidRPr="003E39DD">
        <w:rPr>
          <w:rStyle w:val="FontStyle78"/>
          <w:sz w:val="16"/>
          <w:szCs w:val="16"/>
        </w:rPr>
        <w:t xml:space="preserve">Плановые бюджетные назначения оказались не исполненными как по </w:t>
      </w:r>
      <w:proofErr w:type="gramStart"/>
      <w:r w:rsidRPr="003E39DD">
        <w:rPr>
          <w:rStyle w:val="FontStyle78"/>
          <w:sz w:val="16"/>
          <w:szCs w:val="16"/>
        </w:rPr>
        <w:t>доходам</w:t>
      </w:r>
      <w:proofErr w:type="gramEnd"/>
      <w:r w:rsidRPr="003E39DD">
        <w:rPr>
          <w:rStyle w:val="FontStyle78"/>
          <w:sz w:val="16"/>
          <w:szCs w:val="16"/>
        </w:rPr>
        <w:t xml:space="preserve"> так и по расходным обязательствам. При установленном дефиците бюджета в объеме 1057,2тыс. рублей по итогам отчетного периода дефицит сложился в сумме  </w:t>
      </w:r>
      <w:r w:rsidRPr="003E39DD">
        <w:rPr>
          <w:rStyle w:val="FontStyle31"/>
          <w:sz w:val="16"/>
          <w:szCs w:val="16"/>
        </w:rPr>
        <w:t xml:space="preserve">222,10283тыс. </w:t>
      </w:r>
      <w:r w:rsidRPr="003E39DD">
        <w:rPr>
          <w:rStyle w:val="FontStyle78"/>
          <w:sz w:val="16"/>
          <w:szCs w:val="16"/>
        </w:rPr>
        <w:t>руб.</w:t>
      </w:r>
    </w:p>
    <w:p w:rsidR="00322A7F" w:rsidRPr="003E39DD" w:rsidRDefault="00322A7F" w:rsidP="00322A7F">
      <w:pPr>
        <w:pStyle w:val="Style8"/>
        <w:widowControl/>
        <w:spacing w:before="10" w:line="317" w:lineRule="exact"/>
        <w:jc w:val="left"/>
        <w:rPr>
          <w:rStyle w:val="FontStyle75"/>
          <w:sz w:val="16"/>
          <w:szCs w:val="16"/>
          <w:highlight w:val="green"/>
        </w:rPr>
      </w:pPr>
      <w:r w:rsidRPr="003E39DD">
        <w:rPr>
          <w:rStyle w:val="FontStyle75"/>
          <w:sz w:val="16"/>
          <w:szCs w:val="16"/>
        </w:rPr>
        <w:t>Доходы бюджета:</w:t>
      </w:r>
    </w:p>
    <w:p w:rsidR="00322A7F" w:rsidRPr="003E39DD" w:rsidRDefault="00322A7F" w:rsidP="00322A7F">
      <w:pPr>
        <w:shd w:val="clear" w:color="auto" w:fill="FFFFFF"/>
        <w:jc w:val="both"/>
        <w:rPr>
          <w:sz w:val="16"/>
          <w:szCs w:val="16"/>
        </w:rPr>
      </w:pPr>
      <w:r w:rsidRPr="003E39DD">
        <w:rPr>
          <w:sz w:val="16"/>
          <w:szCs w:val="16"/>
        </w:rPr>
        <w:t>Доходная часть бюджета муниципального образования состоит из трех частей:</w:t>
      </w:r>
    </w:p>
    <w:p w:rsidR="00322A7F" w:rsidRPr="003E39DD" w:rsidRDefault="00322A7F" w:rsidP="00322A7F">
      <w:pPr>
        <w:shd w:val="clear" w:color="auto" w:fill="FFFFFF"/>
        <w:jc w:val="both"/>
        <w:rPr>
          <w:sz w:val="16"/>
          <w:szCs w:val="16"/>
        </w:rPr>
      </w:pPr>
      <w:r w:rsidRPr="003E39DD">
        <w:rPr>
          <w:sz w:val="16"/>
          <w:szCs w:val="16"/>
        </w:rPr>
        <w:t>1. Налоговые доходы;</w:t>
      </w:r>
    </w:p>
    <w:p w:rsidR="00322A7F" w:rsidRPr="003E39DD" w:rsidRDefault="00322A7F" w:rsidP="00322A7F">
      <w:pPr>
        <w:shd w:val="clear" w:color="auto" w:fill="FFFFFF"/>
        <w:jc w:val="both"/>
        <w:rPr>
          <w:sz w:val="16"/>
          <w:szCs w:val="16"/>
        </w:rPr>
      </w:pPr>
      <w:r w:rsidRPr="003E39DD">
        <w:rPr>
          <w:sz w:val="16"/>
          <w:szCs w:val="16"/>
        </w:rPr>
        <w:t>2. Неналоговые доходы;</w:t>
      </w:r>
    </w:p>
    <w:p w:rsidR="00322A7F" w:rsidRPr="003E39DD" w:rsidRDefault="00322A7F" w:rsidP="00322A7F">
      <w:pPr>
        <w:shd w:val="clear" w:color="auto" w:fill="FFFFFF"/>
        <w:jc w:val="both"/>
        <w:rPr>
          <w:sz w:val="16"/>
          <w:szCs w:val="16"/>
        </w:rPr>
      </w:pPr>
      <w:r w:rsidRPr="003E39DD">
        <w:rPr>
          <w:sz w:val="16"/>
          <w:szCs w:val="16"/>
        </w:rPr>
        <w:t>3. Безвозмездные поступления.</w:t>
      </w:r>
    </w:p>
    <w:p w:rsidR="00322A7F" w:rsidRPr="003E39DD" w:rsidRDefault="00322A7F" w:rsidP="00322A7F">
      <w:pPr>
        <w:shd w:val="clear" w:color="auto" w:fill="FFFFFF"/>
        <w:jc w:val="both"/>
        <w:rPr>
          <w:sz w:val="16"/>
          <w:szCs w:val="16"/>
          <w:highlight w:val="green"/>
        </w:rPr>
      </w:pPr>
    </w:p>
    <w:p w:rsidR="00322A7F" w:rsidRPr="003E39DD" w:rsidRDefault="00322A7F" w:rsidP="00322A7F">
      <w:pPr>
        <w:shd w:val="clear" w:color="auto" w:fill="FFFFFF"/>
        <w:jc w:val="both"/>
        <w:rPr>
          <w:sz w:val="16"/>
          <w:szCs w:val="16"/>
          <w:highlight w:val="green"/>
        </w:rPr>
      </w:pPr>
      <w:r w:rsidRPr="003E39DD">
        <w:rPr>
          <w:sz w:val="16"/>
          <w:szCs w:val="16"/>
        </w:rPr>
        <w:t>Налоговые доходы в свою очередь включают в себя налоги, принятые представительным органом местного самоуправления. К ним относят:</w:t>
      </w:r>
    </w:p>
    <w:p w:rsidR="00322A7F" w:rsidRPr="003E39DD" w:rsidRDefault="00322A7F" w:rsidP="00322A7F">
      <w:pPr>
        <w:shd w:val="clear" w:color="auto" w:fill="FFFFFF"/>
        <w:jc w:val="both"/>
        <w:rPr>
          <w:sz w:val="16"/>
          <w:szCs w:val="16"/>
          <w:highlight w:val="green"/>
        </w:rPr>
      </w:pPr>
      <w:r w:rsidRPr="003E39DD">
        <w:rPr>
          <w:sz w:val="16"/>
          <w:szCs w:val="16"/>
        </w:rPr>
        <w:t>-налоги на прибыль (налог на доходы физических лиц)</w:t>
      </w:r>
      <w:r w:rsidRPr="003E39DD">
        <w:rPr>
          <w:sz w:val="16"/>
          <w:szCs w:val="16"/>
          <w:highlight w:val="green"/>
        </w:rPr>
        <w:t xml:space="preserve"> </w:t>
      </w:r>
    </w:p>
    <w:p w:rsidR="00322A7F" w:rsidRPr="003E39DD" w:rsidRDefault="00322A7F" w:rsidP="00322A7F">
      <w:pPr>
        <w:shd w:val="clear" w:color="auto" w:fill="FFFFFF"/>
        <w:jc w:val="both"/>
        <w:rPr>
          <w:sz w:val="16"/>
          <w:szCs w:val="16"/>
          <w:highlight w:val="green"/>
        </w:rPr>
      </w:pPr>
      <w:r w:rsidRPr="003E39DD">
        <w:rPr>
          <w:sz w:val="16"/>
          <w:szCs w:val="16"/>
        </w:rPr>
        <w:t>-налоги на товары (работы, услуги), реализуемые на территории Российской Федерации (акцизы)</w:t>
      </w:r>
    </w:p>
    <w:p w:rsidR="00322A7F" w:rsidRPr="003E39DD" w:rsidRDefault="00322A7F" w:rsidP="00322A7F">
      <w:pPr>
        <w:shd w:val="clear" w:color="auto" w:fill="FFFFFF"/>
        <w:jc w:val="both"/>
        <w:rPr>
          <w:sz w:val="16"/>
          <w:szCs w:val="16"/>
        </w:rPr>
      </w:pPr>
      <w:r w:rsidRPr="003E39DD">
        <w:rPr>
          <w:sz w:val="16"/>
          <w:szCs w:val="16"/>
        </w:rPr>
        <w:t xml:space="preserve">-налоги на совокупный доход: </w:t>
      </w:r>
      <w:proofErr w:type="gramStart"/>
      <w:r w:rsidRPr="003E39DD">
        <w:rPr>
          <w:sz w:val="16"/>
          <w:szCs w:val="16"/>
        </w:rPr>
        <w:t>налог</w:t>
      </w:r>
      <w:proofErr w:type="gramEnd"/>
      <w:r w:rsidRPr="003E39DD">
        <w:rPr>
          <w:sz w:val="16"/>
          <w:szCs w:val="16"/>
        </w:rPr>
        <w:t xml:space="preserve"> взимаемый в связи с применением упрощенной системы налогообложения, единый налог на вмененный доход для отдельных видов деятельности, налог, взимаемый в связи с применением патентной системы налогообложения,</w:t>
      </w:r>
    </w:p>
    <w:p w:rsidR="00322A7F" w:rsidRPr="003E39DD" w:rsidRDefault="00322A7F" w:rsidP="00322A7F">
      <w:pPr>
        <w:shd w:val="clear" w:color="auto" w:fill="FFFFFF"/>
        <w:jc w:val="both"/>
        <w:rPr>
          <w:color w:val="FF0000"/>
          <w:sz w:val="16"/>
          <w:szCs w:val="16"/>
          <w:highlight w:val="green"/>
        </w:rPr>
      </w:pPr>
      <w:r w:rsidRPr="003E39DD">
        <w:rPr>
          <w:sz w:val="16"/>
          <w:szCs w:val="16"/>
        </w:rPr>
        <w:t>-государственная пошлина.</w:t>
      </w:r>
      <w:r w:rsidRPr="003E39DD">
        <w:rPr>
          <w:color w:val="FF0000"/>
          <w:sz w:val="16"/>
          <w:szCs w:val="16"/>
          <w:highlight w:val="green"/>
        </w:rPr>
        <w:t xml:space="preserve"> </w:t>
      </w:r>
    </w:p>
    <w:p w:rsidR="00322A7F" w:rsidRPr="003E39DD" w:rsidRDefault="00322A7F" w:rsidP="00322A7F">
      <w:pPr>
        <w:shd w:val="clear" w:color="auto" w:fill="FFFFFF"/>
        <w:rPr>
          <w:sz w:val="16"/>
          <w:szCs w:val="16"/>
          <w:highlight w:val="green"/>
        </w:rPr>
      </w:pPr>
    </w:p>
    <w:p w:rsidR="00322A7F" w:rsidRPr="003E39DD" w:rsidRDefault="00322A7F" w:rsidP="00322A7F">
      <w:pPr>
        <w:shd w:val="clear" w:color="auto" w:fill="FFFFFF"/>
        <w:rPr>
          <w:sz w:val="16"/>
          <w:szCs w:val="16"/>
        </w:rPr>
      </w:pPr>
      <w:r w:rsidRPr="003E39DD">
        <w:rPr>
          <w:sz w:val="16"/>
          <w:szCs w:val="16"/>
        </w:rPr>
        <w:t>К неналоговым доходам относят:</w:t>
      </w:r>
    </w:p>
    <w:p w:rsidR="00322A7F" w:rsidRPr="003E39DD" w:rsidRDefault="00322A7F" w:rsidP="00322A7F">
      <w:pPr>
        <w:shd w:val="clear" w:color="auto" w:fill="FFFFFF"/>
        <w:rPr>
          <w:sz w:val="16"/>
          <w:szCs w:val="16"/>
          <w:highlight w:val="green"/>
        </w:rPr>
      </w:pPr>
      <w:r w:rsidRPr="003E39DD">
        <w:rPr>
          <w:sz w:val="16"/>
          <w:szCs w:val="16"/>
        </w:rPr>
        <w:t>-доходы от использования имущества, находящегося в государственной и муниципальной собственности;</w:t>
      </w:r>
    </w:p>
    <w:p w:rsidR="00322A7F" w:rsidRPr="003E39DD" w:rsidRDefault="00322A7F" w:rsidP="00322A7F">
      <w:pPr>
        <w:shd w:val="clear" w:color="auto" w:fill="FFFFFF"/>
        <w:rPr>
          <w:sz w:val="16"/>
          <w:szCs w:val="16"/>
        </w:rPr>
      </w:pPr>
      <w:r w:rsidRPr="003E39DD">
        <w:rPr>
          <w:sz w:val="16"/>
          <w:szCs w:val="16"/>
        </w:rPr>
        <w:t>-платежи при пользовании природными ресурсами (плата за негативное воздействие на окружающую среду);</w:t>
      </w:r>
    </w:p>
    <w:p w:rsidR="00322A7F" w:rsidRPr="003E39DD" w:rsidRDefault="00322A7F" w:rsidP="00322A7F">
      <w:pPr>
        <w:shd w:val="clear" w:color="auto" w:fill="FFFFFF"/>
        <w:rPr>
          <w:sz w:val="16"/>
          <w:szCs w:val="16"/>
        </w:rPr>
      </w:pPr>
      <w:r w:rsidRPr="003E39DD">
        <w:rPr>
          <w:sz w:val="16"/>
          <w:szCs w:val="16"/>
        </w:rPr>
        <w:t xml:space="preserve">-доходы от оказания платных услуг (работ) и компенсации затрат государства;  </w:t>
      </w:r>
    </w:p>
    <w:p w:rsidR="00322A7F" w:rsidRPr="003E39DD" w:rsidRDefault="00322A7F" w:rsidP="00322A7F">
      <w:pPr>
        <w:shd w:val="clear" w:color="auto" w:fill="FFFFFF"/>
        <w:rPr>
          <w:sz w:val="16"/>
          <w:szCs w:val="16"/>
        </w:rPr>
      </w:pPr>
      <w:r w:rsidRPr="003E39DD">
        <w:rPr>
          <w:sz w:val="16"/>
          <w:szCs w:val="16"/>
        </w:rPr>
        <w:t>-доходы от продажи материальных и нематериальных активов (от реализации имущества и земельных участков);</w:t>
      </w:r>
    </w:p>
    <w:p w:rsidR="00322A7F" w:rsidRPr="003E39DD" w:rsidRDefault="00322A7F" w:rsidP="00322A7F">
      <w:pPr>
        <w:shd w:val="clear" w:color="auto" w:fill="FFFFFF"/>
        <w:rPr>
          <w:sz w:val="16"/>
          <w:szCs w:val="16"/>
        </w:rPr>
      </w:pPr>
      <w:r w:rsidRPr="003E39DD">
        <w:rPr>
          <w:sz w:val="16"/>
          <w:szCs w:val="16"/>
        </w:rPr>
        <w:t>-штрафы, санкции, возмещение ущерба</w:t>
      </w:r>
    </w:p>
    <w:p w:rsidR="00322A7F" w:rsidRPr="003E39DD" w:rsidRDefault="00322A7F" w:rsidP="00322A7F">
      <w:pPr>
        <w:shd w:val="clear" w:color="auto" w:fill="FFFFFF"/>
        <w:rPr>
          <w:sz w:val="16"/>
          <w:szCs w:val="16"/>
          <w:highlight w:val="green"/>
        </w:rPr>
      </w:pPr>
      <w:r w:rsidRPr="003E39DD">
        <w:rPr>
          <w:sz w:val="16"/>
          <w:szCs w:val="16"/>
        </w:rPr>
        <w:t>-прочие неналоговые доходы</w:t>
      </w:r>
    </w:p>
    <w:p w:rsidR="00322A7F" w:rsidRPr="003E39DD" w:rsidRDefault="00322A7F" w:rsidP="00322A7F">
      <w:pPr>
        <w:shd w:val="clear" w:color="auto" w:fill="FFFFFF"/>
        <w:rPr>
          <w:b/>
          <w:sz w:val="16"/>
          <w:szCs w:val="16"/>
          <w:highlight w:val="green"/>
        </w:rPr>
      </w:pPr>
    </w:p>
    <w:p w:rsidR="00322A7F" w:rsidRPr="003E39DD" w:rsidRDefault="00322A7F" w:rsidP="00322A7F">
      <w:pPr>
        <w:shd w:val="clear" w:color="auto" w:fill="FFFFFF"/>
        <w:rPr>
          <w:sz w:val="16"/>
          <w:szCs w:val="16"/>
        </w:rPr>
      </w:pPr>
      <w:r w:rsidRPr="003E39DD">
        <w:rPr>
          <w:sz w:val="16"/>
          <w:szCs w:val="16"/>
        </w:rPr>
        <w:t>Безвозмездные поступления включают в себя:</w:t>
      </w:r>
    </w:p>
    <w:p w:rsidR="00322A7F" w:rsidRPr="003E39DD" w:rsidRDefault="00322A7F" w:rsidP="00322A7F">
      <w:pPr>
        <w:shd w:val="clear" w:color="auto" w:fill="FFFFFF"/>
        <w:rPr>
          <w:sz w:val="16"/>
          <w:szCs w:val="16"/>
        </w:rPr>
      </w:pPr>
      <w:r w:rsidRPr="003E39DD">
        <w:rPr>
          <w:sz w:val="16"/>
          <w:szCs w:val="16"/>
        </w:rPr>
        <w:t>-безвозмездные поступления от других бюджетов бюджетной системы РФ (дотации, субсидии, субвенции и иные межбюджетные трансферты);</w:t>
      </w:r>
    </w:p>
    <w:p w:rsidR="00322A7F" w:rsidRPr="003E39DD" w:rsidRDefault="00322A7F" w:rsidP="00322A7F">
      <w:pPr>
        <w:shd w:val="clear" w:color="auto" w:fill="FFFFFF"/>
        <w:rPr>
          <w:sz w:val="16"/>
          <w:szCs w:val="16"/>
          <w:highlight w:val="green"/>
        </w:rPr>
      </w:pPr>
      <w:r w:rsidRPr="003E39DD">
        <w:rPr>
          <w:sz w:val="16"/>
          <w:szCs w:val="16"/>
        </w:rPr>
        <w:t>-прочие безвозмездные поступления в бюджет муниципального района.</w:t>
      </w:r>
    </w:p>
    <w:p w:rsidR="00322A7F" w:rsidRPr="003E39DD" w:rsidRDefault="00322A7F" w:rsidP="00322A7F">
      <w:pPr>
        <w:pStyle w:val="Style8"/>
        <w:widowControl/>
        <w:jc w:val="both"/>
        <w:rPr>
          <w:rStyle w:val="FontStyle75"/>
          <w:b w:val="0"/>
          <w:sz w:val="16"/>
          <w:szCs w:val="16"/>
          <w:highlight w:val="green"/>
        </w:rPr>
      </w:pPr>
    </w:p>
    <w:p w:rsidR="00322A7F" w:rsidRPr="003E39DD" w:rsidRDefault="00322A7F" w:rsidP="00322A7F">
      <w:pPr>
        <w:pStyle w:val="Style8"/>
        <w:widowControl/>
        <w:jc w:val="both"/>
        <w:rPr>
          <w:rStyle w:val="FontStyle75"/>
          <w:b w:val="0"/>
          <w:sz w:val="16"/>
          <w:szCs w:val="16"/>
        </w:rPr>
      </w:pPr>
      <w:r w:rsidRPr="003E39DD">
        <w:rPr>
          <w:rStyle w:val="FontStyle75"/>
          <w:b w:val="0"/>
          <w:sz w:val="16"/>
          <w:szCs w:val="16"/>
        </w:rPr>
        <w:t>Доходы бюджета в разрезе групп доходов характеризуются данными таблицы 2;</w:t>
      </w:r>
    </w:p>
    <w:p w:rsidR="00322A7F" w:rsidRPr="003E39DD" w:rsidRDefault="00322A7F" w:rsidP="00322A7F">
      <w:pPr>
        <w:pStyle w:val="Style8"/>
        <w:widowControl/>
        <w:jc w:val="both"/>
        <w:rPr>
          <w:rStyle w:val="FontStyle75"/>
          <w:b w:val="0"/>
          <w:sz w:val="16"/>
          <w:szCs w:val="16"/>
          <w:highlight w:val="green"/>
        </w:rPr>
      </w:pPr>
      <w:r w:rsidRPr="003E39DD">
        <w:rPr>
          <w:rStyle w:val="FontStyle75"/>
          <w:b w:val="0"/>
          <w:sz w:val="16"/>
          <w:szCs w:val="16"/>
        </w:rPr>
        <w:t xml:space="preserve">                                                                                                                                                  (тыс. руб.)</w:t>
      </w:r>
    </w:p>
    <w:tbl>
      <w:tblPr>
        <w:tblW w:w="10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6"/>
        <w:gridCol w:w="1980"/>
        <w:gridCol w:w="1981"/>
        <w:gridCol w:w="1981"/>
        <w:gridCol w:w="1983"/>
      </w:tblGrid>
      <w:tr w:rsidR="00322A7F" w:rsidRPr="003E39DD" w:rsidTr="000D6F5F">
        <w:trPr>
          <w:trHeight w:val="570"/>
        </w:trPr>
        <w:tc>
          <w:tcPr>
            <w:tcW w:w="2096" w:type="dxa"/>
            <w:shd w:val="clear" w:color="auto" w:fill="auto"/>
          </w:tcPr>
          <w:p w:rsidR="00322A7F" w:rsidRPr="003E39DD" w:rsidRDefault="00322A7F" w:rsidP="000D6F5F">
            <w:pPr>
              <w:pStyle w:val="Style17"/>
              <w:widowControl/>
              <w:spacing w:line="240" w:lineRule="auto"/>
              <w:ind w:firstLine="0"/>
              <w:rPr>
                <w:rStyle w:val="FontStyle73"/>
                <w:b w:val="0"/>
                <w:sz w:val="16"/>
                <w:szCs w:val="16"/>
              </w:rPr>
            </w:pPr>
            <w:r w:rsidRPr="003E39DD">
              <w:rPr>
                <w:rStyle w:val="FontStyle73"/>
                <w:b w:val="0"/>
                <w:sz w:val="16"/>
                <w:szCs w:val="16"/>
              </w:rPr>
              <w:t>Наименование показателя</w:t>
            </w:r>
          </w:p>
        </w:tc>
        <w:tc>
          <w:tcPr>
            <w:tcW w:w="1980" w:type="dxa"/>
            <w:shd w:val="clear" w:color="auto" w:fill="auto"/>
          </w:tcPr>
          <w:p w:rsidR="00322A7F" w:rsidRPr="003E39DD" w:rsidRDefault="00322A7F" w:rsidP="000D6F5F">
            <w:pPr>
              <w:pStyle w:val="Style1"/>
              <w:widowControl/>
              <w:rPr>
                <w:rStyle w:val="FontStyle31"/>
                <w:sz w:val="16"/>
                <w:szCs w:val="16"/>
              </w:rPr>
            </w:pPr>
            <w:r w:rsidRPr="003E39DD">
              <w:rPr>
                <w:rStyle w:val="FontStyle31"/>
                <w:sz w:val="16"/>
                <w:szCs w:val="16"/>
              </w:rPr>
              <w:t>Утверждено (уточненный план)</w:t>
            </w:r>
          </w:p>
        </w:tc>
        <w:tc>
          <w:tcPr>
            <w:tcW w:w="1981"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Исполнено</w:t>
            </w:r>
          </w:p>
        </w:tc>
        <w:tc>
          <w:tcPr>
            <w:tcW w:w="1981"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Процент исполнения</w:t>
            </w:r>
          </w:p>
        </w:tc>
        <w:tc>
          <w:tcPr>
            <w:tcW w:w="1983"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Отклонение от прогноза</w:t>
            </w:r>
          </w:p>
        </w:tc>
      </w:tr>
      <w:tr w:rsidR="00322A7F" w:rsidRPr="003E39DD" w:rsidTr="000D6F5F">
        <w:trPr>
          <w:trHeight w:val="563"/>
        </w:trPr>
        <w:tc>
          <w:tcPr>
            <w:tcW w:w="2096" w:type="dxa"/>
            <w:shd w:val="clear" w:color="auto" w:fill="auto"/>
          </w:tcPr>
          <w:p w:rsidR="00322A7F" w:rsidRPr="003E39DD" w:rsidRDefault="00322A7F" w:rsidP="000D6F5F">
            <w:pPr>
              <w:pStyle w:val="Style18"/>
              <w:widowControl/>
              <w:ind w:left="24" w:hanging="24"/>
              <w:rPr>
                <w:rStyle w:val="FontStyle76"/>
                <w:sz w:val="16"/>
                <w:szCs w:val="16"/>
              </w:rPr>
            </w:pPr>
            <w:r w:rsidRPr="003E39DD">
              <w:rPr>
                <w:rStyle w:val="FontStyle76"/>
                <w:sz w:val="16"/>
                <w:szCs w:val="16"/>
              </w:rPr>
              <w:t>Налоговые и неналоговые доходы</w:t>
            </w:r>
          </w:p>
        </w:tc>
        <w:tc>
          <w:tcPr>
            <w:tcW w:w="1980" w:type="dxa"/>
            <w:shd w:val="clear" w:color="auto" w:fill="auto"/>
          </w:tcPr>
          <w:p w:rsidR="00322A7F" w:rsidRPr="003E39DD" w:rsidRDefault="00322A7F" w:rsidP="000D6F5F">
            <w:pPr>
              <w:pStyle w:val="Style1"/>
              <w:widowControl/>
              <w:rPr>
                <w:rStyle w:val="FontStyle31"/>
                <w:sz w:val="16"/>
                <w:szCs w:val="16"/>
              </w:rPr>
            </w:pPr>
            <w:r w:rsidRPr="003E39DD">
              <w:rPr>
                <w:rStyle w:val="FontStyle31"/>
                <w:sz w:val="16"/>
                <w:szCs w:val="16"/>
              </w:rPr>
              <w:t>20845,0</w:t>
            </w:r>
          </w:p>
        </w:tc>
        <w:tc>
          <w:tcPr>
            <w:tcW w:w="1981"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highlight w:val="green"/>
              </w:rPr>
            </w:pPr>
            <w:r w:rsidRPr="003E39DD">
              <w:rPr>
                <w:rStyle w:val="FontStyle75"/>
                <w:b w:val="0"/>
                <w:sz w:val="16"/>
                <w:szCs w:val="16"/>
              </w:rPr>
              <w:t>18965,87261</w:t>
            </w:r>
          </w:p>
        </w:tc>
        <w:tc>
          <w:tcPr>
            <w:tcW w:w="1981"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91,0</w:t>
            </w:r>
          </w:p>
        </w:tc>
        <w:tc>
          <w:tcPr>
            <w:tcW w:w="1983"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-1879,12739</w:t>
            </w:r>
          </w:p>
        </w:tc>
      </w:tr>
      <w:tr w:rsidR="00322A7F" w:rsidRPr="003E39DD" w:rsidTr="000D6F5F">
        <w:trPr>
          <w:trHeight w:val="473"/>
        </w:trPr>
        <w:tc>
          <w:tcPr>
            <w:tcW w:w="2096" w:type="dxa"/>
            <w:shd w:val="clear" w:color="auto" w:fill="auto"/>
          </w:tcPr>
          <w:p w:rsidR="00322A7F" w:rsidRPr="003E39DD" w:rsidRDefault="00322A7F" w:rsidP="000D6F5F">
            <w:pPr>
              <w:pStyle w:val="Style18"/>
              <w:widowControl/>
              <w:spacing w:line="240" w:lineRule="auto"/>
              <w:rPr>
                <w:rStyle w:val="FontStyle76"/>
                <w:sz w:val="16"/>
                <w:szCs w:val="16"/>
              </w:rPr>
            </w:pPr>
            <w:r w:rsidRPr="003E39DD">
              <w:rPr>
                <w:rStyle w:val="FontStyle76"/>
                <w:sz w:val="16"/>
                <w:szCs w:val="16"/>
              </w:rPr>
              <w:t>Безвозмездные поступления</w:t>
            </w:r>
          </w:p>
        </w:tc>
        <w:tc>
          <w:tcPr>
            <w:tcW w:w="1980"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148556,003</w:t>
            </w:r>
          </w:p>
        </w:tc>
        <w:tc>
          <w:tcPr>
            <w:tcW w:w="1981"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124449,12339</w:t>
            </w:r>
          </w:p>
        </w:tc>
        <w:tc>
          <w:tcPr>
            <w:tcW w:w="1981"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83,8</w:t>
            </w:r>
          </w:p>
        </w:tc>
        <w:tc>
          <w:tcPr>
            <w:tcW w:w="1983"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-24106,87961</w:t>
            </w:r>
          </w:p>
        </w:tc>
      </w:tr>
      <w:tr w:rsidR="00322A7F" w:rsidRPr="003E39DD" w:rsidTr="000D6F5F">
        <w:trPr>
          <w:trHeight w:val="319"/>
        </w:trPr>
        <w:tc>
          <w:tcPr>
            <w:tcW w:w="2096" w:type="dxa"/>
            <w:shd w:val="clear" w:color="auto" w:fill="auto"/>
          </w:tcPr>
          <w:p w:rsidR="00322A7F" w:rsidRPr="003E39DD" w:rsidRDefault="00322A7F" w:rsidP="000D6F5F">
            <w:pPr>
              <w:rPr>
                <w:rStyle w:val="FontStyle38"/>
                <w:sz w:val="16"/>
                <w:szCs w:val="16"/>
              </w:rPr>
            </w:pPr>
            <w:r w:rsidRPr="003E39DD">
              <w:rPr>
                <w:rStyle w:val="FontStyle73"/>
                <w:b w:val="0"/>
                <w:sz w:val="16"/>
                <w:szCs w:val="16"/>
              </w:rPr>
              <w:t xml:space="preserve">Общий </w:t>
            </w:r>
            <w:r w:rsidRPr="003E39DD">
              <w:rPr>
                <w:rStyle w:val="FontStyle38"/>
                <w:b w:val="0"/>
                <w:i w:val="0"/>
                <w:sz w:val="16"/>
                <w:szCs w:val="16"/>
              </w:rPr>
              <w:t>объем доходов</w:t>
            </w:r>
          </w:p>
        </w:tc>
        <w:tc>
          <w:tcPr>
            <w:tcW w:w="1980" w:type="dxa"/>
            <w:shd w:val="clear" w:color="auto" w:fill="auto"/>
          </w:tcPr>
          <w:p w:rsidR="00322A7F" w:rsidRPr="003E39DD" w:rsidRDefault="00322A7F" w:rsidP="000D6F5F">
            <w:pPr>
              <w:pStyle w:val="Style8"/>
              <w:widowControl/>
              <w:spacing w:before="10" w:line="317" w:lineRule="exact"/>
              <w:rPr>
                <w:rStyle w:val="FontStyle75"/>
                <w:b w:val="0"/>
                <w:sz w:val="16"/>
                <w:szCs w:val="16"/>
                <w:highlight w:val="green"/>
              </w:rPr>
            </w:pPr>
            <w:r w:rsidRPr="003E39DD">
              <w:rPr>
                <w:rStyle w:val="FontStyle75"/>
                <w:b w:val="0"/>
                <w:sz w:val="16"/>
                <w:szCs w:val="16"/>
              </w:rPr>
              <w:t>169401,003</w:t>
            </w:r>
          </w:p>
        </w:tc>
        <w:tc>
          <w:tcPr>
            <w:tcW w:w="1981" w:type="dxa"/>
            <w:shd w:val="clear" w:color="auto" w:fill="auto"/>
          </w:tcPr>
          <w:p w:rsidR="00322A7F" w:rsidRPr="003E39DD" w:rsidRDefault="00322A7F" w:rsidP="000D6F5F">
            <w:pPr>
              <w:pStyle w:val="Style8"/>
              <w:widowControl/>
              <w:spacing w:before="10" w:line="317" w:lineRule="exact"/>
              <w:rPr>
                <w:rStyle w:val="FontStyle75"/>
                <w:b w:val="0"/>
                <w:sz w:val="16"/>
                <w:szCs w:val="16"/>
                <w:highlight w:val="green"/>
              </w:rPr>
            </w:pPr>
            <w:r w:rsidRPr="003E39DD">
              <w:rPr>
                <w:rStyle w:val="FontStyle75"/>
                <w:b w:val="0"/>
                <w:sz w:val="16"/>
                <w:szCs w:val="16"/>
              </w:rPr>
              <w:t>143414,996</w:t>
            </w:r>
          </w:p>
        </w:tc>
        <w:tc>
          <w:tcPr>
            <w:tcW w:w="1981" w:type="dxa"/>
            <w:shd w:val="clear" w:color="auto" w:fill="auto"/>
          </w:tcPr>
          <w:p w:rsidR="00322A7F" w:rsidRPr="003E39DD" w:rsidRDefault="00322A7F" w:rsidP="000D6F5F">
            <w:pPr>
              <w:pStyle w:val="Style8"/>
              <w:widowControl/>
              <w:spacing w:before="10" w:line="317" w:lineRule="exact"/>
              <w:rPr>
                <w:rStyle w:val="FontStyle75"/>
                <w:b w:val="0"/>
                <w:sz w:val="16"/>
                <w:szCs w:val="16"/>
              </w:rPr>
            </w:pPr>
            <w:r w:rsidRPr="003E39DD">
              <w:rPr>
                <w:rStyle w:val="FontStyle75"/>
                <w:b w:val="0"/>
                <w:sz w:val="16"/>
                <w:szCs w:val="16"/>
              </w:rPr>
              <w:t>84,7</w:t>
            </w:r>
          </w:p>
        </w:tc>
        <w:tc>
          <w:tcPr>
            <w:tcW w:w="1983" w:type="dxa"/>
            <w:shd w:val="clear" w:color="auto" w:fill="auto"/>
          </w:tcPr>
          <w:p w:rsidR="00322A7F" w:rsidRPr="003E39DD" w:rsidRDefault="00322A7F" w:rsidP="000D6F5F">
            <w:pPr>
              <w:pStyle w:val="Style8"/>
              <w:widowControl/>
              <w:spacing w:before="10" w:line="317" w:lineRule="exact"/>
              <w:rPr>
                <w:rStyle w:val="FontStyle75"/>
                <w:b w:val="0"/>
                <w:sz w:val="16"/>
                <w:szCs w:val="16"/>
              </w:rPr>
            </w:pPr>
            <w:r w:rsidRPr="003E39DD">
              <w:rPr>
                <w:rStyle w:val="FontStyle75"/>
                <w:b w:val="0"/>
                <w:sz w:val="16"/>
                <w:szCs w:val="16"/>
              </w:rPr>
              <w:t>-25986,007</w:t>
            </w:r>
          </w:p>
        </w:tc>
      </w:tr>
    </w:tbl>
    <w:p w:rsidR="00322A7F" w:rsidRPr="003E39DD" w:rsidRDefault="00322A7F" w:rsidP="00322A7F">
      <w:pPr>
        <w:pStyle w:val="Style6"/>
        <w:widowControl/>
        <w:spacing w:line="240" w:lineRule="auto"/>
        <w:ind w:firstLine="0"/>
        <w:rPr>
          <w:rStyle w:val="FontStyle78"/>
          <w:sz w:val="16"/>
          <w:szCs w:val="16"/>
          <w:highlight w:val="green"/>
        </w:rPr>
      </w:pPr>
    </w:p>
    <w:p w:rsidR="00322A7F" w:rsidRPr="003E39DD" w:rsidRDefault="00322A7F" w:rsidP="00322A7F">
      <w:pPr>
        <w:pStyle w:val="Style6"/>
        <w:widowControl/>
        <w:spacing w:line="240" w:lineRule="auto"/>
        <w:ind w:firstLine="0"/>
        <w:rPr>
          <w:rStyle w:val="FontStyle78"/>
          <w:sz w:val="16"/>
          <w:szCs w:val="16"/>
        </w:rPr>
      </w:pPr>
      <w:r w:rsidRPr="003E39DD">
        <w:rPr>
          <w:rStyle w:val="FontStyle78"/>
          <w:sz w:val="16"/>
          <w:szCs w:val="16"/>
        </w:rPr>
        <w:t>Прогноз по общему объему доходов бюджета 2019 года выполнен на 84,7 процента, в том числе в разрезе групп доходов характеризуется следующими данными:</w:t>
      </w:r>
    </w:p>
    <w:p w:rsidR="00322A7F" w:rsidRPr="003E39DD" w:rsidRDefault="00322A7F" w:rsidP="00322A7F">
      <w:pPr>
        <w:pStyle w:val="Style6"/>
        <w:widowControl/>
        <w:spacing w:line="240" w:lineRule="auto"/>
        <w:ind w:firstLine="0"/>
        <w:rPr>
          <w:rStyle w:val="FontStyle78"/>
          <w:sz w:val="16"/>
          <w:szCs w:val="16"/>
        </w:rPr>
      </w:pPr>
      <w:r w:rsidRPr="003E39DD">
        <w:rPr>
          <w:rStyle w:val="FontStyle78"/>
          <w:sz w:val="16"/>
          <w:szCs w:val="16"/>
        </w:rPr>
        <w:t>налоговым и неналоговым доходам на 91,0 процента;</w:t>
      </w:r>
    </w:p>
    <w:p w:rsidR="00322A7F" w:rsidRPr="003E39DD" w:rsidRDefault="00322A7F" w:rsidP="00322A7F">
      <w:pPr>
        <w:pStyle w:val="Style6"/>
        <w:widowControl/>
        <w:spacing w:line="240" w:lineRule="auto"/>
        <w:ind w:firstLine="0"/>
        <w:rPr>
          <w:rStyle w:val="FontStyle78"/>
          <w:sz w:val="16"/>
          <w:szCs w:val="16"/>
          <w:highlight w:val="green"/>
        </w:rPr>
      </w:pPr>
      <w:r w:rsidRPr="003E39DD">
        <w:rPr>
          <w:rStyle w:val="FontStyle78"/>
          <w:sz w:val="16"/>
          <w:szCs w:val="16"/>
        </w:rPr>
        <w:t xml:space="preserve">безвозмездными поступлениями на 83,8 процента. </w:t>
      </w:r>
    </w:p>
    <w:p w:rsidR="00322A7F" w:rsidRPr="003E39DD" w:rsidRDefault="00322A7F" w:rsidP="00322A7F">
      <w:pPr>
        <w:pStyle w:val="Style6"/>
        <w:widowControl/>
        <w:spacing w:line="240" w:lineRule="auto"/>
        <w:ind w:firstLine="0"/>
        <w:rPr>
          <w:rStyle w:val="FontStyle78"/>
          <w:color w:val="FF0000"/>
          <w:sz w:val="16"/>
          <w:szCs w:val="16"/>
          <w:highlight w:val="green"/>
        </w:rPr>
      </w:pPr>
    </w:p>
    <w:p w:rsidR="00322A7F" w:rsidRPr="003E39DD" w:rsidRDefault="00322A7F" w:rsidP="00322A7F">
      <w:pPr>
        <w:pStyle w:val="Style6"/>
        <w:widowControl/>
        <w:spacing w:line="240" w:lineRule="auto"/>
        <w:ind w:firstLine="0"/>
        <w:rPr>
          <w:sz w:val="16"/>
          <w:szCs w:val="16"/>
        </w:rPr>
      </w:pPr>
      <w:r w:rsidRPr="003E39DD">
        <w:rPr>
          <w:rStyle w:val="FontStyle78"/>
          <w:sz w:val="16"/>
          <w:szCs w:val="16"/>
        </w:rPr>
        <w:t xml:space="preserve">Структура и объем доходов бюджета по исполненным показателям за 2017-2019г.г. </w:t>
      </w:r>
      <w:r w:rsidRPr="003E39DD">
        <w:rPr>
          <w:sz w:val="16"/>
          <w:szCs w:val="16"/>
        </w:rPr>
        <w:t>представлена в таблице 3 и характеризуется следующими данными:</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09"/>
        <w:gridCol w:w="1205"/>
        <w:gridCol w:w="1200"/>
        <w:gridCol w:w="1499"/>
        <w:gridCol w:w="1200"/>
        <w:gridCol w:w="1500"/>
        <w:gridCol w:w="1200"/>
      </w:tblGrid>
      <w:tr w:rsidR="00322A7F" w:rsidRPr="003E39DD" w:rsidTr="000D6F5F">
        <w:trPr>
          <w:trHeight w:val="301"/>
        </w:trPr>
        <w:tc>
          <w:tcPr>
            <w:tcW w:w="2209" w:type="dxa"/>
            <w:vMerge w:val="restart"/>
            <w:shd w:val="clear" w:color="auto" w:fill="auto"/>
          </w:tcPr>
          <w:p w:rsidR="00322A7F" w:rsidRPr="003E39DD" w:rsidRDefault="00322A7F" w:rsidP="000D6F5F">
            <w:pPr>
              <w:pStyle w:val="Style17"/>
              <w:widowControl/>
              <w:spacing w:line="240" w:lineRule="auto"/>
              <w:ind w:firstLine="0"/>
              <w:rPr>
                <w:rStyle w:val="FontStyle73"/>
                <w:b w:val="0"/>
                <w:sz w:val="16"/>
                <w:szCs w:val="16"/>
              </w:rPr>
            </w:pPr>
            <w:r w:rsidRPr="003E39DD">
              <w:rPr>
                <w:rStyle w:val="FontStyle73"/>
                <w:b w:val="0"/>
                <w:sz w:val="16"/>
                <w:szCs w:val="16"/>
              </w:rPr>
              <w:t>Наименование показателя</w:t>
            </w:r>
          </w:p>
        </w:tc>
        <w:tc>
          <w:tcPr>
            <w:tcW w:w="7804" w:type="dxa"/>
            <w:gridSpan w:val="6"/>
            <w:shd w:val="clear" w:color="auto" w:fill="auto"/>
          </w:tcPr>
          <w:p w:rsidR="00322A7F" w:rsidRPr="003E39DD" w:rsidRDefault="00322A7F" w:rsidP="000D6F5F">
            <w:pPr>
              <w:pStyle w:val="Style23"/>
              <w:spacing w:before="10" w:line="317" w:lineRule="exact"/>
              <w:jc w:val="center"/>
              <w:rPr>
                <w:rStyle w:val="FontStyle75"/>
                <w:b w:val="0"/>
                <w:sz w:val="16"/>
                <w:szCs w:val="16"/>
              </w:rPr>
            </w:pPr>
            <w:r w:rsidRPr="003E39DD">
              <w:rPr>
                <w:rStyle w:val="FontStyle75"/>
                <w:b w:val="0"/>
                <w:sz w:val="16"/>
                <w:szCs w:val="16"/>
              </w:rPr>
              <w:t>Исполнено</w:t>
            </w:r>
          </w:p>
        </w:tc>
      </w:tr>
      <w:tr w:rsidR="00322A7F" w:rsidRPr="003E39DD" w:rsidTr="000D6F5F">
        <w:trPr>
          <w:trHeight w:val="332"/>
        </w:trPr>
        <w:tc>
          <w:tcPr>
            <w:tcW w:w="2209" w:type="dxa"/>
            <w:vMerge/>
            <w:shd w:val="clear" w:color="auto" w:fill="auto"/>
          </w:tcPr>
          <w:p w:rsidR="00322A7F" w:rsidRPr="003E39DD" w:rsidRDefault="00322A7F" w:rsidP="000D6F5F">
            <w:pPr>
              <w:pStyle w:val="Style17"/>
              <w:widowControl/>
              <w:spacing w:line="240" w:lineRule="auto"/>
              <w:ind w:firstLine="0"/>
              <w:rPr>
                <w:rStyle w:val="FontStyle73"/>
                <w:b w:val="0"/>
                <w:sz w:val="16"/>
                <w:szCs w:val="16"/>
              </w:rPr>
            </w:pPr>
          </w:p>
        </w:tc>
        <w:tc>
          <w:tcPr>
            <w:tcW w:w="2405" w:type="dxa"/>
            <w:gridSpan w:val="2"/>
            <w:shd w:val="clear" w:color="auto" w:fill="auto"/>
          </w:tcPr>
          <w:p w:rsidR="00322A7F" w:rsidRPr="003E39DD" w:rsidRDefault="00322A7F" w:rsidP="000D6F5F">
            <w:pPr>
              <w:pStyle w:val="Style23"/>
              <w:spacing w:before="10" w:line="317" w:lineRule="exact"/>
              <w:jc w:val="left"/>
              <w:rPr>
                <w:rStyle w:val="FontStyle75"/>
                <w:b w:val="0"/>
                <w:sz w:val="16"/>
                <w:szCs w:val="16"/>
              </w:rPr>
            </w:pPr>
            <w:smartTag w:uri="urn:schemas-microsoft-com:office:smarttags" w:element="metricconverter">
              <w:smartTagPr>
                <w:attr w:name="ProductID" w:val="2017 г"/>
              </w:smartTagPr>
              <w:r w:rsidRPr="003E39DD">
                <w:rPr>
                  <w:rStyle w:val="FontStyle75"/>
                  <w:b w:val="0"/>
                  <w:sz w:val="16"/>
                  <w:szCs w:val="16"/>
                </w:rPr>
                <w:t>2017 г</w:t>
              </w:r>
            </w:smartTag>
            <w:r w:rsidRPr="003E39DD">
              <w:rPr>
                <w:rStyle w:val="FontStyle75"/>
                <w:b w:val="0"/>
                <w:sz w:val="16"/>
                <w:szCs w:val="16"/>
              </w:rPr>
              <w:t>.</w:t>
            </w:r>
          </w:p>
        </w:tc>
        <w:tc>
          <w:tcPr>
            <w:tcW w:w="2699" w:type="dxa"/>
            <w:gridSpan w:val="2"/>
            <w:shd w:val="clear" w:color="auto" w:fill="auto"/>
          </w:tcPr>
          <w:p w:rsidR="00322A7F" w:rsidRPr="003E39DD" w:rsidRDefault="00322A7F" w:rsidP="000D6F5F">
            <w:pPr>
              <w:pStyle w:val="Style23"/>
              <w:spacing w:before="10" w:line="317" w:lineRule="exact"/>
              <w:jc w:val="left"/>
              <w:rPr>
                <w:rStyle w:val="FontStyle75"/>
                <w:b w:val="0"/>
                <w:sz w:val="16"/>
                <w:szCs w:val="16"/>
              </w:rPr>
            </w:pPr>
            <w:smartTag w:uri="urn:schemas-microsoft-com:office:smarttags" w:element="metricconverter">
              <w:smartTagPr>
                <w:attr w:name="ProductID" w:val="2018 г"/>
              </w:smartTagPr>
              <w:r w:rsidRPr="003E39DD">
                <w:rPr>
                  <w:rStyle w:val="FontStyle75"/>
                  <w:b w:val="0"/>
                  <w:sz w:val="16"/>
                  <w:szCs w:val="16"/>
                </w:rPr>
                <w:t>2018 г</w:t>
              </w:r>
            </w:smartTag>
            <w:r w:rsidRPr="003E39DD">
              <w:rPr>
                <w:rStyle w:val="FontStyle75"/>
                <w:b w:val="0"/>
                <w:sz w:val="16"/>
                <w:szCs w:val="16"/>
              </w:rPr>
              <w:t>.</w:t>
            </w:r>
          </w:p>
        </w:tc>
        <w:tc>
          <w:tcPr>
            <w:tcW w:w="2700" w:type="dxa"/>
            <w:gridSpan w:val="2"/>
            <w:shd w:val="clear" w:color="auto" w:fill="auto"/>
          </w:tcPr>
          <w:p w:rsidR="00322A7F" w:rsidRPr="003E39DD" w:rsidRDefault="00322A7F" w:rsidP="000D6F5F">
            <w:pPr>
              <w:pStyle w:val="Style23"/>
              <w:spacing w:before="10" w:line="317" w:lineRule="exact"/>
              <w:jc w:val="left"/>
              <w:rPr>
                <w:rStyle w:val="FontStyle75"/>
                <w:b w:val="0"/>
                <w:sz w:val="16"/>
                <w:szCs w:val="16"/>
              </w:rPr>
            </w:pPr>
            <w:smartTag w:uri="urn:schemas-microsoft-com:office:smarttags" w:element="metricconverter">
              <w:smartTagPr>
                <w:attr w:name="ProductID" w:val="2019 г"/>
              </w:smartTagPr>
              <w:r w:rsidRPr="003E39DD">
                <w:rPr>
                  <w:rStyle w:val="FontStyle75"/>
                  <w:b w:val="0"/>
                  <w:sz w:val="16"/>
                  <w:szCs w:val="16"/>
                </w:rPr>
                <w:t>2019 г</w:t>
              </w:r>
            </w:smartTag>
            <w:r w:rsidRPr="003E39DD">
              <w:rPr>
                <w:rStyle w:val="FontStyle75"/>
                <w:b w:val="0"/>
                <w:sz w:val="16"/>
                <w:szCs w:val="16"/>
              </w:rPr>
              <w:t>.</w:t>
            </w:r>
          </w:p>
        </w:tc>
      </w:tr>
      <w:tr w:rsidR="00322A7F" w:rsidRPr="003E39DD" w:rsidTr="000D6F5F">
        <w:trPr>
          <w:trHeight w:val="348"/>
        </w:trPr>
        <w:tc>
          <w:tcPr>
            <w:tcW w:w="2209" w:type="dxa"/>
            <w:vMerge/>
            <w:shd w:val="clear" w:color="auto" w:fill="auto"/>
          </w:tcPr>
          <w:p w:rsidR="00322A7F" w:rsidRPr="003E39DD" w:rsidRDefault="00322A7F" w:rsidP="000D6F5F">
            <w:pPr>
              <w:pStyle w:val="Style17"/>
              <w:widowControl/>
              <w:spacing w:line="240" w:lineRule="auto"/>
              <w:ind w:firstLine="0"/>
              <w:rPr>
                <w:rStyle w:val="FontStyle73"/>
                <w:b w:val="0"/>
                <w:sz w:val="16"/>
                <w:szCs w:val="16"/>
              </w:rPr>
            </w:pPr>
          </w:p>
        </w:tc>
        <w:tc>
          <w:tcPr>
            <w:tcW w:w="1205" w:type="dxa"/>
            <w:shd w:val="clear" w:color="auto" w:fill="auto"/>
          </w:tcPr>
          <w:p w:rsidR="00322A7F" w:rsidRPr="003E39DD" w:rsidRDefault="00322A7F" w:rsidP="000D6F5F">
            <w:pPr>
              <w:pStyle w:val="Style23"/>
              <w:spacing w:before="10" w:line="317" w:lineRule="exact"/>
              <w:ind w:firstLine="0"/>
              <w:jc w:val="left"/>
              <w:rPr>
                <w:rStyle w:val="FontStyle75"/>
                <w:b w:val="0"/>
                <w:sz w:val="16"/>
                <w:szCs w:val="16"/>
              </w:rPr>
            </w:pPr>
            <w:r w:rsidRPr="003E39DD">
              <w:rPr>
                <w:rStyle w:val="FontStyle75"/>
                <w:b w:val="0"/>
                <w:sz w:val="16"/>
                <w:szCs w:val="16"/>
              </w:rPr>
              <w:t>объем</w:t>
            </w:r>
            <w:r w:rsidRPr="003E39DD">
              <w:rPr>
                <w:sz w:val="16"/>
                <w:szCs w:val="16"/>
              </w:rPr>
              <w:t xml:space="preserve"> (тыс. руб.)</w:t>
            </w:r>
          </w:p>
        </w:tc>
        <w:tc>
          <w:tcPr>
            <w:tcW w:w="1200" w:type="dxa"/>
            <w:shd w:val="clear" w:color="auto" w:fill="auto"/>
          </w:tcPr>
          <w:p w:rsidR="00322A7F" w:rsidRPr="003E39DD" w:rsidRDefault="00322A7F" w:rsidP="000D6F5F">
            <w:pPr>
              <w:pStyle w:val="Style23"/>
              <w:spacing w:before="10" w:line="317" w:lineRule="exact"/>
              <w:ind w:firstLine="0"/>
              <w:jc w:val="left"/>
              <w:rPr>
                <w:rStyle w:val="FontStyle75"/>
                <w:b w:val="0"/>
                <w:sz w:val="16"/>
                <w:szCs w:val="16"/>
              </w:rPr>
            </w:pPr>
            <w:r w:rsidRPr="003E39DD">
              <w:rPr>
                <w:rStyle w:val="FontStyle75"/>
                <w:b w:val="0"/>
                <w:sz w:val="16"/>
                <w:szCs w:val="16"/>
              </w:rPr>
              <w:t>структура, %</w:t>
            </w:r>
          </w:p>
        </w:tc>
        <w:tc>
          <w:tcPr>
            <w:tcW w:w="1499" w:type="dxa"/>
            <w:shd w:val="clear" w:color="auto" w:fill="auto"/>
          </w:tcPr>
          <w:p w:rsidR="00322A7F" w:rsidRPr="003E39DD" w:rsidRDefault="00322A7F" w:rsidP="000D6F5F">
            <w:pPr>
              <w:pStyle w:val="Style23"/>
              <w:spacing w:before="10" w:line="317" w:lineRule="exact"/>
              <w:ind w:firstLine="0"/>
              <w:jc w:val="left"/>
              <w:rPr>
                <w:rStyle w:val="FontStyle75"/>
                <w:b w:val="0"/>
                <w:sz w:val="16"/>
                <w:szCs w:val="16"/>
              </w:rPr>
            </w:pPr>
            <w:r w:rsidRPr="003E39DD">
              <w:rPr>
                <w:rStyle w:val="FontStyle75"/>
                <w:b w:val="0"/>
                <w:sz w:val="16"/>
                <w:szCs w:val="16"/>
              </w:rPr>
              <w:t>объем</w:t>
            </w:r>
            <w:r w:rsidRPr="003E39DD">
              <w:rPr>
                <w:sz w:val="16"/>
                <w:szCs w:val="16"/>
              </w:rPr>
              <w:t xml:space="preserve"> (тыс. руб.)</w:t>
            </w:r>
          </w:p>
        </w:tc>
        <w:tc>
          <w:tcPr>
            <w:tcW w:w="1200" w:type="dxa"/>
            <w:shd w:val="clear" w:color="auto" w:fill="auto"/>
          </w:tcPr>
          <w:p w:rsidR="00322A7F" w:rsidRPr="003E39DD" w:rsidRDefault="00322A7F" w:rsidP="000D6F5F">
            <w:pPr>
              <w:pStyle w:val="Style23"/>
              <w:spacing w:before="10" w:line="317" w:lineRule="exact"/>
              <w:ind w:firstLine="0"/>
              <w:jc w:val="left"/>
              <w:rPr>
                <w:rStyle w:val="FontStyle75"/>
                <w:b w:val="0"/>
                <w:sz w:val="16"/>
                <w:szCs w:val="16"/>
              </w:rPr>
            </w:pPr>
            <w:r w:rsidRPr="003E39DD">
              <w:rPr>
                <w:rStyle w:val="FontStyle75"/>
                <w:b w:val="0"/>
                <w:sz w:val="16"/>
                <w:szCs w:val="16"/>
              </w:rPr>
              <w:t>структура, %</w:t>
            </w:r>
          </w:p>
        </w:tc>
        <w:tc>
          <w:tcPr>
            <w:tcW w:w="1500" w:type="dxa"/>
            <w:shd w:val="clear" w:color="auto" w:fill="auto"/>
          </w:tcPr>
          <w:p w:rsidR="00322A7F" w:rsidRPr="003E39DD" w:rsidRDefault="00322A7F" w:rsidP="000D6F5F">
            <w:pPr>
              <w:pStyle w:val="Style23"/>
              <w:spacing w:before="10" w:line="317" w:lineRule="exact"/>
              <w:ind w:firstLine="0"/>
              <w:jc w:val="left"/>
              <w:rPr>
                <w:rStyle w:val="FontStyle75"/>
                <w:b w:val="0"/>
                <w:sz w:val="16"/>
                <w:szCs w:val="16"/>
              </w:rPr>
            </w:pPr>
            <w:r w:rsidRPr="003E39DD">
              <w:rPr>
                <w:rStyle w:val="FontStyle75"/>
                <w:b w:val="0"/>
                <w:sz w:val="16"/>
                <w:szCs w:val="16"/>
              </w:rPr>
              <w:t>объем</w:t>
            </w:r>
            <w:r w:rsidRPr="003E39DD">
              <w:rPr>
                <w:sz w:val="16"/>
                <w:szCs w:val="16"/>
              </w:rPr>
              <w:t xml:space="preserve"> (тыс. руб.)</w:t>
            </w:r>
          </w:p>
        </w:tc>
        <w:tc>
          <w:tcPr>
            <w:tcW w:w="1200" w:type="dxa"/>
            <w:shd w:val="clear" w:color="auto" w:fill="auto"/>
          </w:tcPr>
          <w:p w:rsidR="00322A7F" w:rsidRPr="003E39DD" w:rsidRDefault="00322A7F" w:rsidP="000D6F5F">
            <w:pPr>
              <w:pStyle w:val="Style23"/>
              <w:spacing w:before="10" w:line="317" w:lineRule="exact"/>
              <w:ind w:firstLine="0"/>
              <w:jc w:val="left"/>
              <w:rPr>
                <w:rStyle w:val="FontStyle75"/>
                <w:b w:val="0"/>
                <w:sz w:val="16"/>
                <w:szCs w:val="16"/>
              </w:rPr>
            </w:pPr>
            <w:r w:rsidRPr="003E39DD">
              <w:rPr>
                <w:rStyle w:val="FontStyle75"/>
                <w:b w:val="0"/>
                <w:sz w:val="16"/>
                <w:szCs w:val="16"/>
              </w:rPr>
              <w:t>структура, %</w:t>
            </w:r>
          </w:p>
        </w:tc>
      </w:tr>
      <w:tr w:rsidR="00322A7F" w:rsidRPr="003E39DD" w:rsidTr="000D6F5F">
        <w:trPr>
          <w:trHeight w:val="540"/>
        </w:trPr>
        <w:tc>
          <w:tcPr>
            <w:tcW w:w="2209" w:type="dxa"/>
            <w:shd w:val="clear" w:color="auto" w:fill="auto"/>
          </w:tcPr>
          <w:p w:rsidR="00322A7F" w:rsidRPr="003E39DD" w:rsidRDefault="00322A7F" w:rsidP="000D6F5F">
            <w:pPr>
              <w:pStyle w:val="Style18"/>
              <w:widowControl/>
              <w:ind w:left="24" w:hanging="24"/>
              <w:rPr>
                <w:rStyle w:val="FontStyle76"/>
                <w:sz w:val="16"/>
                <w:szCs w:val="16"/>
              </w:rPr>
            </w:pPr>
            <w:r w:rsidRPr="003E39DD">
              <w:rPr>
                <w:rStyle w:val="FontStyle76"/>
                <w:sz w:val="16"/>
                <w:szCs w:val="16"/>
              </w:rPr>
              <w:t>Налоговые и неналоговые доходы</w:t>
            </w:r>
          </w:p>
        </w:tc>
        <w:tc>
          <w:tcPr>
            <w:tcW w:w="1205"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16454,73</w:t>
            </w:r>
          </w:p>
        </w:tc>
        <w:tc>
          <w:tcPr>
            <w:tcW w:w="1200"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14,0</w:t>
            </w:r>
          </w:p>
        </w:tc>
        <w:tc>
          <w:tcPr>
            <w:tcW w:w="1499"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18169,67</w:t>
            </w:r>
          </w:p>
        </w:tc>
        <w:tc>
          <w:tcPr>
            <w:tcW w:w="1200"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13,4</w:t>
            </w:r>
          </w:p>
        </w:tc>
        <w:tc>
          <w:tcPr>
            <w:tcW w:w="1500"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highlight w:val="green"/>
              </w:rPr>
            </w:pPr>
            <w:r w:rsidRPr="003E39DD">
              <w:rPr>
                <w:rStyle w:val="FontStyle75"/>
                <w:b w:val="0"/>
                <w:sz w:val="16"/>
                <w:szCs w:val="16"/>
              </w:rPr>
              <w:t>18965,87261</w:t>
            </w:r>
          </w:p>
        </w:tc>
        <w:tc>
          <w:tcPr>
            <w:tcW w:w="1200"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13,2</w:t>
            </w:r>
          </w:p>
        </w:tc>
      </w:tr>
      <w:tr w:rsidR="00322A7F" w:rsidRPr="003E39DD" w:rsidTr="000D6F5F">
        <w:trPr>
          <w:trHeight w:val="419"/>
        </w:trPr>
        <w:tc>
          <w:tcPr>
            <w:tcW w:w="2209" w:type="dxa"/>
            <w:shd w:val="clear" w:color="auto" w:fill="auto"/>
          </w:tcPr>
          <w:p w:rsidR="00322A7F" w:rsidRPr="003E39DD" w:rsidRDefault="00322A7F" w:rsidP="000D6F5F">
            <w:pPr>
              <w:pStyle w:val="Style18"/>
              <w:widowControl/>
              <w:spacing w:line="240" w:lineRule="auto"/>
              <w:rPr>
                <w:rStyle w:val="FontStyle76"/>
                <w:sz w:val="16"/>
                <w:szCs w:val="16"/>
              </w:rPr>
            </w:pPr>
            <w:r w:rsidRPr="003E39DD">
              <w:rPr>
                <w:rStyle w:val="FontStyle76"/>
                <w:sz w:val="16"/>
                <w:szCs w:val="16"/>
              </w:rPr>
              <w:t>Безвозмездные поступления</w:t>
            </w:r>
          </w:p>
        </w:tc>
        <w:tc>
          <w:tcPr>
            <w:tcW w:w="1205"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101359,97</w:t>
            </w:r>
          </w:p>
        </w:tc>
        <w:tc>
          <w:tcPr>
            <w:tcW w:w="1200"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86,0</w:t>
            </w:r>
          </w:p>
        </w:tc>
        <w:tc>
          <w:tcPr>
            <w:tcW w:w="1499"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117436,60</w:t>
            </w:r>
          </w:p>
        </w:tc>
        <w:tc>
          <w:tcPr>
            <w:tcW w:w="1200"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86,6</w:t>
            </w:r>
          </w:p>
        </w:tc>
        <w:tc>
          <w:tcPr>
            <w:tcW w:w="1500"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124449,12339</w:t>
            </w:r>
          </w:p>
        </w:tc>
        <w:tc>
          <w:tcPr>
            <w:tcW w:w="1200" w:type="dxa"/>
            <w:shd w:val="clear" w:color="auto" w:fill="auto"/>
          </w:tcPr>
          <w:p w:rsidR="00322A7F" w:rsidRPr="003E39DD" w:rsidRDefault="00322A7F" w:rsidP="000D6F5F">
            <w:pPr>
              <w:pStyle w:val="Style23"/>
              <w:widowControl/>
              <w:spacing w:before="10" w:line="317" w:lineRule="exact"/>
              <w:ind w:firstLine="0"/>
              <w:jc w:val="center"/>
              <w:rPr>
                <w:rStyle w:val="FontStyle75"/>
                <w:b w:val="0"/>
                <w:sz w:val="16"/>
                <w:szCs w:val="16"/>
              </w:rPr>
            </w:pPr>
            <w:r w:rsidRPr="003E39DD">
              <w:rPr>
                <w:rStyle w:val="FontStyle75"/>
                <w:b w:val="0"/>
                <w:sz w:val="16"/>
                <w:szCs w:val="16"/>
              </w:rPr>
              <w:t>86,8</w:t>
            </w:r>
          </w:p>
        </w:tc>
      </w:tr>
      <w:tr w:rsidR="00322A7F" w:rsidRPr="003E39DD" w:rsidTr="000D6F5F">
        <w:trPr>
          <w:trHeight w:val="254"/>
        </w:trPr>
        <w:tc>
          <w:tcPr>
            <w:tcW w:w="2209" w:type="dxa"/>
            <w:shd w:val="clear" w:color="auto" w:fill="auto"/>
          </w:tcPr>
          <w:p w:rsidR="00322A7F" w:rsidRPr="003E39DD" w:rsidRDefault="00322A7F" w:rsidP="000D6F5F">
            <w:pPr>
              <w:rPr>
                <w:rStyle w:val="FontStyle38"/>
                <w:sz w:val="16"/>
                <w:szCs w:val="16"/>
              </w:rPr>
            </w:pPr>
            <w:r w:rsidRPr="003E39DD">
              <w:rPr>
                <w:rStyle w:val="FontStyle73"/>
                <w:b w:val="0"/>
                <w:sz w:val="16"/>
                <w:szCs w:val="16"/>
              </w:rPr>
              <w:t xml:space="preserve">Общий </w:t>
            </w:r>
            <w:r w:rsidRPr="003E39DD">
              <w:rPr>
                <w:rStyle w:val="FontStyle38"/>
                <w:b w:val="0"/>
                <w:i w:val="0"/>
                <w:sz w:val="16"/>
                <w:szCs w:val="16"/>
              </w:rPr>
              <w:t>объем доходов</w:t>
            </w:r>
          </w:p>
        </w:tc>
        <w:tc>
          <w:tcPr>
            <w:tcW w:w="1205" w:type="dxa"/>
            <w:shd w:val="clear" w:color="auto" w:fill="auto"/>
          </w:tcPr>
          <w:p w:rsidR="00322A7F" w:rsidRPr="003E39DD" w:rsidRDefault="00322A7F" w:rsidP="000D6F5F">
            <w:pPr>
              <w:pStyle w:val="Style8"/>
              <w:widowControl/>
              <w:spacing w:before="10" w:line="317" w:lineRule="exact"/>
              <w:rPr>
                <w:rStyle w:val="FontStyle75"/>
                <w:b w:val="0"/>
                <w:sz w:val="16"/>
                <w:szCs w:val="16"/>
              </w:rPr>
            </w:pPr>
            <w:r w:rsidRPr="003E39DD">
              <w:rPr>
                <w:rStyle w:val="FontStyle75"/>
                <w:b w:val="0"/>
                <w:sz w:val="16"/>
                <w:szCs w:val="16"/>
              </w:rPr>
              <w:t>117814,7</w:t>
            </w:r>
          </w:p>
        </w:tc>
        <w:tc>
          <w:tcPr>
            <w:tcW w:w="1200" w:type="dxa"/>
            <w:shd w:val="clear" w:color="auto" w:fill="auto"/>
          </w:tcPr>
          <w:p w:rsidR="00322A7F" w:rsidRPr="003E39DD" w:rsidRDefault="00322A7F" w:rsidP="000D6F5F">
            <w:pPr>
              <w:pStyle w:val="Style8"/>
              <w:widowControl/>
              <w:spacing w:before="10" w:line="317" w:lineRule="exact"/>
              <w:rPr>
                <w:rStyle w:val="FontStyle75"/>
                <w:b w:val="0"/>
                <w:sz w:val="16"/>
                <w:szCs w:val="16"/>
              </w:rPr>
            </w:pPr>
            <w:r w:rsidRPr="003E39DD">
              <w:rPr>
                <w:rStyle w:val="FontStyle75"/>
                <w:b w:val="0"/>
                <w:sz w:val="16"/>
                <w:szCs w:val="16"/>
              </w:rPr>
              <w:t>100,0</w:t>
            </w:r>
          </w:p>
        </w:tc>
        <w:tc>
          <w:tcPr>
            <w:tcW w:w="1499" w:type="dxa"/>
            <w:shd w:val="clear" w:color="auto" w:fill="auto"/>
          </w:tcPr>
          <w:p w:rsidR="00322A7F" w:rsidRPr="003E39DD" w:rsidRDefault="00322A7F" w:rsidP="000D6F5F">
            <w:pPr>
              <w:pStyle w:val="Style8"/>
              <w:widowControl/>
              <w:spacing w:before="10" w:line="317" w:lineRule="exact"/>
              <w:rPr>
                <w:rStyle w:val="FontStyle75"/>
                <w:b w:val="0"/>
                <w:sz w:val="16"/>
                <w:szCs w:val="16"/>
              </w:rPr>
            </w:pPr>
            <w:r w:rsidRPr="003E39DD">
              <w:rPr>
                <w:rStyle w:val="FontStyle78"/>
                <w:sz w:val="16"/>
                <w:szCs w:val="16"/>
              </w:rPr>
              <w:t>135606,27</w:t>
            </w:r>
          </w:p>
        </w:tc>
        <w:tc>
          <w:tcPr>
            <w:tcW w:w="1200" w:type="dxa"/>
            <w:shd w:val="clear" w:color="auto" w:fill="auto"/>
          </w:tcPr>
          <w:p w:rsidR="00322A7F" w:rsidRPr="003E39DD" w:rsidRDefault="00322A7F" w:rsidP="000D6F5F">
            <w:pPr>
              <w:pStyle w:val="Style8"/>
              <w:widowControl/>
              <w:spacing w:before="10" w:line="317" w:lineRule="exact"/>
              <w:rPr>
                <w:rStyle w:val="FontStyle75"/>
                <w:b w:val="0"/>
                <w:sz w:val="16"/>
                <w:szCs w:val="16"/>
              </w:rPr>
            </w:pPr>
            <w:r w:rsidRPr="003E39DD">
              <w:rPr>
                <w:rStyle w:val="FontStyle75"/>
                <w:b w:val="0"/>
                <w:sz w:val="16"/>
                <w:szCs w:val="16"/>
              </w:rPr>
              <w:t>100,0</w:t>
            </w:r>
          </w:p>
        </w:tc>
        <w:tc>
          <w:tcPr>
            <w:tcW w:w="1500" w:type="dxa"/>
            <w:shd w:val="clear" w:color="auto" w:fill="auto"/>
          </w:tcPr>
          <w:p w:rsidR="00322A7F" w:rsidRPr="003E39DD" w:rsidRDefault="00322A7F" w:rsidP="000D6F5F">
            <w:pPr>
              <w:pStyle w:val="Style8"/>
              <w:widowControl/>
              <w:spacing w:before="10" w:line="317" w:lineRule="exact"/>
              <w:rPr>
                <w:rStyle w:val="FontStyle75"/>
                <w:b w:val="0"/>
                <w:sz w:val="16"/>
                <w:szCs w:val="16"/>
                <w:highlight w:val="green"/>
              </w:rPr>
            </w:pPr>
            <w:r w:rsidRPr="003E39DD">
              <w:rPr>
                <w:rStyle w:val="FontStyle75"/>
                <w:b w:val="0"/>
                <w:sz w:val="16"/>
                <w:szCs w:val="16"/>
              </w:rPr>
              <w:t>143414,996</w:t>
            </w:r>
          </w:p>
        </w:tc>
        <w:tc>
          <w:tcPr>
            <w:tcW w:w="1200" w:type="dxa"/>
            <w:shd w:val="clear" w:color="auto" w:fill="auto"/>
          </w:tcPr>
          <w:p w:rsidR="00322A7F" w:rsidRPr="003E39DD" w:rsidRDefault="00322A7F" w:rsidP="000D6F5F">
            <w:pPr>
              <w:pStyle w:val="Style8"/>
              <w:widowControl/>
              <w:spacing w:before="10" w:line="317" w:lineRule="exact"/>
              <w:rPr>
                <w:rStyle w:val="FontStyle75"/>
                <w:b w:val="0"/>
                <w:sz w:val="16"/>
                <w:szCs w:val="16"/>
                <w:highlight w:val="green"/>
              </w:rPr>
            </w:pPr>
            <w:r w:rsidRPr="003E39DD">
              <w:rPr>
                <w:rStyle w:val="FontStyle75"/>
                <w:b w:val="0"/>
                <w:sz w:val="16"/>
                <w:szCs w:val="16"/>
              </w:rPr>
              <w:t>100,0</w:t>
            </w:r>
          </w:p>
        </w:tc>
      </w:tr>
    </w:tbl>
    <w:p w:rsidR="00322A7F" w:rsidRPr="003E39DD" w:rsidRDefault="00322A7F" w:rsidP="00322A7F">
      <w:pPr>
        <w:pStyle w:val="Style6"/>
        <w:widowControl/>
        <w:spacing w:line="240" w:lineRule="auto"/>
        <w:ind w:firstLine="0"/>
        <w:rPr>
          <w:sz w:val="16"/>
          <w:szCs w:val="16"/>
          <w:highlight w:val="green"/>
        </w:rPr>
      </w:pPr>
    </w:p>
    <w:p w:rsidR="00322A7F" w:rsidRPr="003E39DD" w:rsidRDefault="00322A7F" w:rsidP="00322A7F">
      <w:pPr>
        <w:jc w:val="both"/>
        <w:rPr>
          <w:sz w:val="16"/>
          <w:szCs w:val="16"/>
          <w:highlight w:val="green"/>
        </w:rPr>
      </w:pPr>
      <w:r w:rsidRPr="003E39DD">
        <w:rPr>
          <w:sz w:val="16"/>
          <w:szCs w:val="16"/>
        </w:rPr>
        <w:t xml:space="preserve">Анализ таблицы позволяет сделать вывод о колебаниях доходов </w:t>
      </w:r>
      <w:proofErr w:type="gramStart"/>
      <w:r w:rsidRPr="003E39DD">
        <w:rPr>
          <w:sz w:val="16"/>
          <w:szCs w:val="16"/>
        </w:rPr>
        <w:t>бюджета</w:t>
      </w:r>
      <w:proofErr w:type="gramEnd"/>
      <w:r w:rsidRPr="003E39DD">
        <w:rPr>
          <w:sz w:val="16"/>
          <w:szCs w:val="16"/>
        </w:rPr>
        <w:t xml:space="preserve"> как по общему объему, так и в разрезе групп доходов.</w:t>
      </w:r>
    </w:p>
    <w:p w:rsidR="00322A7F" w:rsidRPr="003E39DD" w:rsidRDefault="00322A7F" w:rsidP="00322A7F">
      <w:pPr>
        <w:jc w:val="both"/>
        <w:rPr>
          <w:sz w:val="16"/>
          <w:szCs w:val="16"/>
        </w:rPr>
      </w:pPr>
      <w:r w:rsidRPr="003E39DD">
        <w:rPr>
          <w:sz w:val="16"/>
          <w:szCs w:val="16"/>
        </w:rPr>
        <w:t>Доля группы н</w:t>
      </w:r>
      <w:r w:rsidRPr="003E39DD">
        <w:rPr>
          <w:rStyle w:val="FontStyle76"/>
          <w:sz w:val="16"/>
          <w:szCs w:val="16"/>
        </w:rPr>
        <w:t>алоговые и неналоговые доходы</w:t>
      </w:r>
      <w:r w:rsidRPr="003E39DD">
        <w:rPr>
          <w:sz w:val="16"/>
          <w:szCs w:val="16"/>
        </w:rPr>
        <w:t xml:space="preserve"> в общем объеме доходов бюджета остается на низком уровне, имеет колебания в диапазоне до 15 процентов. Н</w:t>
      </w:r>
      <w:r w:rsidRPr="003E39DD">
        <w:rPr>
          <w:rStyle w:val="FontStyle76"/>
          <w:sz w:val="16"/>
          <w:szCs w:val="16"/>
        </w:rPr>
        <w:t xml:space="preserve">алоговые и неналоговые </w:t>
      </w:r>
      <w:r w:rsidRPr="003E39DD">
        <w:rPr>
          <w:sz w:val="16"/>
          <w:szCs w:val="16"/>
        </w:rPr>
        <w:t xml:space="preserve">доходы бюджета Межевского муниципального района в 2019 году составили 13,2% от общей суммы полученных доходов. Для сравнения этот показатель в 2013 году составлял 17,9%, в 2014 году 15,4%, в 2015 году 16,6%, в 2016 году 15,3%, в 2017 году 14,0%, в 2018 году 13,4 </w:t>
      </w:r>
      <w:proofErr w:type="gramStart"/>
      <w:r w:rsidRPr="003E39DD">
        <w:rPr>
          <w:sz w:val="16"/>
          <w:szCs w:val="16"/>
        </w:rPr>
        <w:t>процентных</w:t>
      </w:r>
      <w:proofErr w:type="gramEnd"/>
      <w:r w:rsidRPr="003E39DD">
        <w:rPr>
          <w:sz w:val="16"/>
          <w:szCs w:val="16"/>
        </w:rPr>
        <w:t xml:space="preserve"> пункта.</w:t>
      </w:r>
    </w:p>
    <w:p w:rsidR="00322A7F" w:rsidRPr="003E39DD" w:rsidRDefault="00322A7F" w:rsidP="00322A7F">
      <w:pPr>
        <w:pStyle w:val="Style6"/>
        <w:widowControl/>
        <w:spacing w:line="240" w:lineRule="auto"/>
        <w:ind w:firstLine="0"/>
        <w:rPr>
          <w:rStyle w:val="FontStyle78"/>
          <w:sz w:val="16"/>
          <w:szCs w:val="16"/>
          <w:highlight w:val="green"/>
        </w:rPr>
      </w:pPr>
      <w:r w:rsidRPr="003E39DD">
        <w:rPr>
          <w:rStyle w:val="FontStyle78"/>
          <w:sz w:val="16"/>
          <w:szCs w:val="16"/>
        </w:rPr>
        <w:t>По сравнению с 2018 годом доходы бюджета увеличились на 7808,726 тыс. рублей или на 5,8 процента (в 2018 году их объем составлял 135606,27 тыс. рублей), из них:</w:t>
      </w:r>
    </w:p>
    <w:p w:rsidR="00322A7F" w:rsidRPr="003E39DD" w:rsidRDefault="00322A7F" w:rsidP="00322A7F">
      <w:pPr>
        <w:pStyle w:val="Style23"/>
        <w:widowControl/>
        <w:tabs>
          <w:tab w:val="left" w:pos="1056"/>
        </w:tabs>
        <w:spacing w:line="240" w:lineRule="auto"/>
        <w:ind w:firstLine="0"/>
        <w:rPr>
          <w:rStyle w:val="FontStyle78"/>
          <w:sz w:val="16"/>
          <w:szCs w:val="16"/>
          <w:highlight w:val="green"/>
        </w:rPr>
      </w:pPr>
      <w:r w:rsidRPr="003E39DD">
        <w:rPr>
          <w:rStyle w:val="FontStyle78"/>
          <w:sz w:val="16"/>
          <w:szCs w:val="16"/>
        </w:rPr>
        <w:t>-по группе «Налоговые и неналоговые доходы» увеличились на 796,20261 тыс. рублей, или на 4,4 процента;</w:t>
      </w:r>
    </w:p>
    <w:p w:rsidR="00322A7F" w:rsidRPr="003E39DD" w:rsidRDefault="00322A7F" w:rsidP="00322A7F">
      <w:pPr>
        <w:pStyle w:val="Style23"/>
        <w:widowControl/>
        <w:tabs>
          <w:tab w:val="left" w:pos="888"/>
        </w:tabs>
        <w:spacing w:line="240" w:lineRule="auto"/>
        <w:ind w:firstLine="0"/>
        <w:rPr>
          <w:rStyle w:val="FontStyle78"/>
          <w:sz w:val="16"/>
          <w:szCs w:val="16"/>
          <w:highlight w:val="green"/>
        </w:rPr>
      </w:pPr>
      <w:r w:rsidRPr="003E39DD">
        <w:rPr>
          <w:rStyle w:val="FontStyle78"/>
          <w:sz w:val="16"/>
          <w:szCs w:val="16"/>
        </w:rPr>
        <w:t>-по группе «Безвозмездные поступления» на 7012,52339 тыс. рублей, или на 6,0 процентов.</w:t>
      </w:r>
    </w:p>
    <w:p w:rsidR="00322A7F" w:rsidRPr="003E39DD" w:rsidRDefault="00322A7F" w:rsidP="00322A7F">
      <w:pPr>
        <w:pStyle w:val="Style6"/>
        <w:widowControl/>
        <w:spacing w:line="240" w:lineRule="auto"/>
        <w:ind w:firstLine="0"/>
        <w:rPr>
          <w:rStyle w:val="FontStyle78"/>
          <w:color w:val="FF0000"/>
          <w:sz w:val="16"/>
          <w:szCs w:val="16"/>
          <w:highlight w:val="green"/>
        </w:rPr>
      </w:pPr>
      <w:r w:rsidRPr="003E39DD">
        <w:rPr>
          <w:rStyle w:val="FontStyle78"/>
          <w:sz w:val="16"/>
          <w:szCs w:val="16"/>
        </w:rPr>
        <w:t>Таким образом, большей частью увеличение доходов в бюджет в 2019 году произошло за счет роста безвозмездных поступлений.</w:t>
      </w:r>
      <w:r w:rsidRPr="003E39DD">
        <w:rPr>
          <w:rStyle w:val="FontStyle78"/>
          <w:color w:val="FF0000"/>
          <w:sz w:val="16"/>
          <w:szCs w:val="16"/>
          <w:highlight w:val="green"/>
        </w:rPr>
        <w:br/>
      </w:r>
    </w:p>
    <w:p w:rsidR="00322A7F" w:rsidRPr="003E39DD" w:rsidRDefault="00322A7F" w:rsidP="00322A7F">
      <w:pPr>
        <w:jc w:val="both"/>
        <w:rPr>
          <w:sz w:val="16"/>
          <w:szCs w:val="16"/>
          <w:highlight w:val="green"/>
        </w:rPr>
      </w:pPr>
      <w:r w:rsidRPr="003E39DD">
        <w:rPr>
          <w:sz w:val="16"/>
          <w:szCs w:val="16"/>
        </w:rPr>
        <w:t xml:space="preserve">В 2019 </w:t>
      </w:r>
      <w:proofErr w:type="gramStart"/>
      <w:r w:rsidRPr="003E39DD">
        <w:rPr>
          <w:sz w:val="16"/>
          <w:szCs w:val="16"/>
        </w:rPr>
        <w:t>году</w:t>
      </w:r>
      <w:proofErr w:type="gramEnd"/>
      <w:r w:rsidRPr="003E39DD">
        <w:rPr>
          <w:sz w:val="16"/>
          <w:szCs w:val="16"/>
        </w:rPr>
        <w:t xml:space="preserve"> как и в другие отчетные периоды сохранилась разнонаправленная динамика поступлений доходов бюджета – это налоговые и неналоговые доходы, безвозмездные поступления.  </w:t>
      </w:r>
    </w:p>
    <w:p w:rsidR="00322A7F" w:rsidRPr="003E39DD" w:rsidRDefault="00322A7F" w:rsidP="00322A7F">
      <w:pPr>
        <w:jc w:val="both"/>
        <w:rPr>
          <w:b/>
          <w:spacing w:val="3"/>
          <w:sz w:val="16"/>
          <w:szCs w:val="16"/>
          <w:highlight w:val="green"/>
        </w:rPr>
      </w:pPr>
    </w:p>
    <w:p w:rsidR="00322A7F" w:rsidRPr="003E39DD" w:rsidRDefault="00322A7F" w:rsidP="00322A7F">
      <w:pPr>
        <w:jc w:val="both"/>
        <w:rPr>
          <w:sz w:val="16"/>
          <w:szCs w:val="16"/>
        </w:rPr>
      </w:pPr>
      <w:r w:rsidRPr="003E39DD">
        <w:rPr>
          <w:spacing w:val="3"/>
          <w:sz w:val="16"/>
          <w:szCs w:val="16"/>
        </w:rPr>
        <w:t>Налоговые и неналоговые доходы:</w:t>
      </w:r>
      <w:r w:rsidRPr="003E39DD">
        <w:rPr>
          <w:b/>
          <w:spacing w:val="3"/>
          <w:sz w:val="16"/>
          <w:szCs w:val="16"/>
        </w:rPr>
        <w:t xml:space="preserve"> </w:t>
      </w:r>
      <w:r w:rsidRPr="003E39DD">
        <w:rPr>
          <w:sz w:val="16"/>
          <w:szCs w:val="16"/>
        </w:rPr>
        <w:t>Структура налоговых и неналоговых поступлений бюджета Межевского муниципального района в 2019 году представлена в таблице № 4</w:t>
      </w:r>
    </w:p>
    <w:p w:rsidR="00322A7F" w:rsidRPr="003E39DD" w:rsidRDefault="00322A7F" w:rsidP="00322A7F">
      <w:pPr>
        <w:spacing w:line="276" w:lineRule="auto"/>
        <w:rPr>
          <w:sz w:val="16"/>
          <w:szCs w:val="16"/>
        </w:rPr>
      </w:pPr>
      <w:r w:rsidRPr="003E39DD">
        <w:rPr>
          <w:sz w:val="16"/>
          <w:szCs w:val="16"/>
        </w:rPr>
        <w:t xml:space="preserve">                                                                                                                                                                   Таблица 4                </w:t>
      </w:r>
    </w:p>
    <w:tbl>
      <w:tblPr>
        <w:tblW w:w="10059" w:type="dxa"/>
        <w:tblInd w:w="-34" w:type="dxa"/>
        <w:tblBorders>
          <w:top w:val="single" w:sz="4" w:space="0" w:color="auto"/>
          <w:left w:val="single" w:sz="4" w:space="0" w:color="auto"/>
          <w:bottom w:val="single" w:sz="4" w:space="0" w:color="auto"/>
          <w:right w:val="single" w:sz="4" w:space="0" w:color="auto"/>
        </w:tblBorders>
        <w:tblLayout w:type="fixed"/>
        <w:tblLook w:val="01E0"/>
      </w:tblPr>
      <w:tblGrid>
        <w:gridCol w:w="2705"/>
        <w:gridCol w:w="1136"/>
        <w:gridCol w:w="1280"/>
        <w:gridCol w:w="1217"/>
        <w:gridCol w:w="1305"/>
        <w:gridCol w:w="1280"/>
        <w:gridCol w:w="1136"/>
      </w:tblGrid>
      <w:tr w:rsidR="00322A7F" w:rsidRPr="003E39DD" w:rsidTr="000D6F5F">
        <w:trPr>
          <w:trHeight w:val="1827"/>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Наименование доходов</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highlight w:val="green"/>
              </w:rPr>
            </w:pPr>
            <w:r w:rsidRPr="003E39DD">
              <w:rPr>
                <w:spacing w:val="3"/>
                <w:sz w:val="16"/>
                <w:szCs w:val="16"/>
              </w:rPr>
              <w:t>Факт 2018 года</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highlight w:val="green"/>
              </w:rPr>
            </w:pPr>
            <w:r w:rsidRPr="003E39DD">
              <w:rPr>
                <w:spacing w:val="3"/>
                <w:sz w:val="16"/>
                <w:szCs w:val="16"/>
              </w:rPr>
              <w:t>Утвержденные, уточненные бюджетные назначения 2019год тыс. руб.</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highlight w:val="green"/>
              </w:rPr>
            </w:pPr>
            <w:r w:rsidRPr="003E39DD">
              <w:rPr>
                <w:spacing w:val="3"/>
                <w:sz w:val="16"/>
                <w:szCs w:val="16"/>
              </w:rPr>
              <w:t>Исполнение 2019год тыс. руб.</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 к уточненным плановым назначениям, тыс</w:t>
            </w:r>
            <w:proofErr w:type="gramStart"/>
            <w:r w:rsidRPr="003E39DD">
              <w:rPr>
                <w:spacing w:val="3"/>
                <w:sz w:val="16"/>
                <w:szCs w:val="16"/>
              </w:rPr>
              <w:t>.р</w:t>
            </w:r>
            <w:proofErr w:type="gramEnd"/>
            <w:r w:rsidRPr="003E39DD">
              <w:rPr>
                <w:spacing w:val="3"/>
                <w:sz w:val="16"/>
                <w:szCs w:val="16"/>
              </w:rPr>
              <w:t>уб.</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 xml:space="preserve">% исполнения </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 xml:space="preserve">Структура доходов 2019г. </w:t>
            </w:r>
            <w:proofErr w:type="gramStart"/>
            <w:r w:rsidRPr="003E39DD">
              <w:rPr>
                <w:spacing w:val="3"/>
                <w:sz w:val="16"/>
                <w:szCs w:val="16"/>
              </w:rPr>
              <w:t>в</w:t>
            </w:r>
            <w:proofErr w:type="gramEnd"/>
            <w:r w:rsidRPr="003E39DD">
              <w:rPr>
                <w:spacing w:val="3"/>
                <w:sz w:val="16"/>
                <w:szCs w:val="16"/>
              </w:rPr>
              <w:t xml:space="preserve"> %</w:t>
            </w:r>
          </w:p>
        </w:tc>
      </w:tr>
      <w:tr w:rsidR="00322A7F" w:rsidRPr="003E39DD" w:rsidTr="000D6F5F">
        <w:trPr>
          <w:trHeight w:val="154"/>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b/>
                <w:spacing w:val="3"/>
                <w:sz w:val="16"/>
                <w:szCs w:val="16"/>
              </w:rPr>
              <w:lastRenderedPageBreak/>
              <w:t>Налоговые и неналоговые доходы (100)</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18169,67</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20845,0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18965,87</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-1879,13</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91,0</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100,0</w:t>
            </w:r>
          </w:p>
        </w:tc>
      </w:tr>
      <w:tr w:rsidR="00322A7F" w:rsidRPr="003E39DD" w:rsidTr="000D6F5F">
        <w:trPr>
          <w:trHeight w:val="154"/>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b/>
                <w:spacing w:val="3"/>
                <w:sz w:val="16"/>
                <w:szCs w:val="16"/>
              </w:rPr>
            </w:pPr>
            <w:r w:rsidRPr="003E39DD">
              <w:rPr>
                <w:b/>
                <w:spacing w:val="3"/>
                <w:sz w:val="16"/>
                <w:szCs w:val="16"/>
              </w:rPr>
              <w:t>в т.ч. налоговые доходы</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11886,52</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12445,0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11598,12</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-846,88</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93,2</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61,2</w:t>
            </w:r>
          </w:p>
        </w:tc>
      </w:tr>
      <w:tr w:rsidR="00322A7F" w:rsidRPr="003E39DD" w:rsidTr="000D6F5F">
        <w:trPr>
          <w:trHeight w:val="154"/>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Налог на доходы физических лиц (101)</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5852,61</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6100,0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5496,12</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-603,88</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90,1</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29,0</w:t>
            </w:r>
          </w:p>
        </w:tc>
      </w:tr>
      <w:tr w:rsidR="00322A7F" w:rsidRPr="003E39DD" w:rsidTr="000D6F5F">
        <w:trPr>
          <w:trHeight w:val="154"/>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Налоги на товары (работы, услуги), реализуемые на территории РФ (акцизы) (103)</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1219,48</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1400,0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1396,24</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-3,76</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99,7</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7,4</w:t>
            </w:r>
          </w:p>
        </w:tc>
      </w:tr>
      <w:tr w:rsidR="00322A7F" w:rsidRPr="003E39DD" w:rsidTr="000D6F5F">
        <w:trPr>
          <w:trHeight w:val="154"/>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Налоги на совокупный доход (105)</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4647,08</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4740,0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4505,56</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-234,44</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95,1</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23,8</w:t>
            </w:r>
          </w:p>
        </w:tc>
      </w:tr>
      <w:tr w:rsidR="00322A7F" w:rsidRPr="003E39DD" w:rsidTr="000D6F5F">
        <w:trPr>
          <w:trHeight w:val="154"/>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Государственная пошлина (108)</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165,72</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205,0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200,20</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-4,8</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97,7</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1,0</w:t>
            </w:r>
          </w:p>
        </w:tc>
      </w:tr>
      <w:tr w:rsidR="00322A7F" w:rsidRPr="003E39DD" w:rsidTr="000D6F5F">
        <w:trPr>
          <w:trHeight w:val="154"/>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Задолженность и перерасчеты по отмененным налогам, сборам и иным обязательным платежам (109)</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1,63</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w:t>
            </w:r>
          </w:p>
        </w:tc>
      </w:tr>
      <w:tr w:rsidR="00322A7F" w:rsidRPr="003E39DD" w:rsidTr="000D6F5F">
        <w:trPr>
          <w:trHeight w:val="154"/>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b/>
                <w:spacing w:val="3"/>
                <w:sz w:val="16"/>
                <w:szCs w:val="16"/>
              </w:rPr>
              <w:t>в т.ч. не налоговые доходы</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6283,15</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8400,0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7367,75</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-1032,25</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87,7</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b/>
                <w:spacing w:val="3"/>
                <w:sz w:val="16"/>
                <w:szCs w:val="16"/>
              </w:rPr>
            </w:pPr>
            <w:r w:rsidRPr="003E39DD">
              <w:rPr>
                <w:b/>
                <w:spacing w:val="3"/>
                <w:sz w:val="16"/>
                <w:szCs w:val="16"/>
              </w:rPr>
              <w:t>38,8</w:t>
            </w:r>
          </w:p>
        </w:tc>
      </w:tr>
      <w:tr w:rsidR="00322A7F" w:rsidRPr="003E39DD" w:rsidTr="000D6F5F">
        <w:trPr>
          <w:trHeight w:val="1264"/>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Доходы от использования имущества, находящегося в государственной и муниципальной собственности (111)</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676,82</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777,0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689,94</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-87,06</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88,8</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3,6</w:t>
            </w:r>
          </w:p>
        </w:tc>
      </w:tr>
      <w:tr w:rsidR="00322A7F" w:rsidRPr="003E39DD" w:rsidTr="000D6F5F">
        <w:trPr>
          <w:trHeight w:val="496"/>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Платежи при пользовании природными ресурсами (112)</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37,58</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50,0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49,5</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-0,5</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99,0</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0,3</w:t>
            </w:r>
          </w:p>
        </w:tc>
      </w:tr>
      <w:tr w:rsidR="00322A7F" w:rsidRPr="003E39DD" w:rsidTr="000D6F5F">
        <w:trPr>
          <w:trHeight w:val="752"/>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Доходы от оказания платных услуг (работ) и компенсации затрат государства (113)</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4740,91</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5440,0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4543,03</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-896,97</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83,5</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23,9</w:t>
            </w:r>
          </w:p>
        </w:tc>
      </w:tr>
      <w:tr w:rsidR="00322A7F" w:rsidRPr="003E39DD" w:rsidTr="000D6F5F">
        <w:trPr>
          <w:trHeight w:val="768"/>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Доходы от продажи материальных и нематериальных активов (114)</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36,78</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115,0</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115,32</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+0,32</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100,3</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0,6</w:t>
            </w:r>
          </w:p>
        </w:tc>
      </w:tr>
      <w:tr w:rsidR="00322A7F" w:rsidRPr="003E39DD" w:rsidTr="000D6F5F">
        <w:trPr>
          <w:trHeight w:val="512"/>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Штрафы, санкции и возмещение ущерба (116)</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791,06</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1992,5</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1944,36</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-48,14</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97,6</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10,3</w:t>
            </w:r>
          </w:p>
        </w:tc>
      </w:tr>
      <w:tr w:rsidR="00322A7F" w:rsidRPr="003E39DD" w:rsidTr="000D6F5F">
        <w:trPr>
          <w:trHeight w:val="512"/>
        </w:trPr>
        <w:tc>
          <w:tcPr>
            <w:tcW w:w="27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rPr>
                <w:spacing w:val="3"/>
                <w:sz w:val="16"/>
                <w:szCs w:val="16"/>
              </w:rPr>
            </w:pPr>
            <w:r w:rsidRPr="003E39DD">
              <w:rPr>
                <w:spacing w:val="3"/>
                <w:sz w:val="16"/>
                <w:szCs w:val="16"/>
              </w:rPr>
              <w:t>Прочие неналоговые доходы (117)</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25,5</w:t>
            </w:r>
          </w:p>
        </w:tc>
        <w:tc>
          <w:tcPr>
            <w:tcW w:w="1217"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25,6</w:t>
            </w:r>
          </w:p>
        </w:tc>
        <w:tc>
          <w:tcPr>
            <w:tcW w:w="1305"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+0,1</w:t>
            </w:r>
          </w:p>
        </w:tc>
        <w:tc>
          <w:tcPr>
            <w:tcW w:w="1280"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100,4</w:t>
            </w:r>
          </w:p>
        </w:tc>
        <w:tc>
          <w:tcPr>
            <w:tcW w:w="1136" w:type="dxa"/>
            <w:tcBorders>
              <w:top w:val="single" w:sz="4" w:space="0" w:color="auto"/>
              <w:left w:val="single" w:sz="4" w:space="0" w:color="auto"/>
              <w:bottom w:val="single" w:sz="4" w:space="0" w:color="auto"/>
              <w:right w:val="single" w:sz="4" w:space="0" w:color="auto"/>
            </w:tcBorders>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0,1</w:t>
            </w:r>
          </w:p>
        </w:tc>
      </w:tr>
    </w:tbl>
    <w:p w:rsidR="00322A7F" w:rsidRPr="003E39DD" w:rsidRDefault="00322A7F" w:rsidP="00322A7F">
      <w:pPr>
        <w:jc w:val="both"/>
        <w:rPr>
          <w:color w:val="FF00FF"/>
          <w:sz w:val="16"/>
          <w:szCs w:val="16"/>
          <w:highlight w:val="green"/>
        </w:rPr>
      </w:pPr>
    </w:p>
    <w:p w:rsidR="00322A7F" w:rsidRPr="003E39DD" w:rsidRDefault="00322A7F" w:rsidP="00322A7F">
      <w:pPr>
        <w:jc w:val="both"/>
        <w:rPr>
          <w:sz w:val="16"/>
          <w:szCs w:val="16"/>
          <w:highlight w:val="green"/>
        </w:rPr>
      </w:pPr>
      <w:r w:rsidRPr="003E39DD">
        <w:rPr>
          <w:sz w:val="16"/>
          <w:szCs w:val="16"/>
        </w:rPr>
        <w:t>Из таблицы видим, что в 2019 году по сравнению с 2018 годом н</w:t>
      </w:r>
      <w:r w:rsidRPr="003E39DD">
        <w:rPr>
          <w:spacing w:val="3"/>
          <w:sz w:val="16"/>
          <w:szCs w:val="16"/>
        </w:rPr>
        <w:t>алоговых и неналоговых доходов</w:t>
      </w:r>
      <w:r w:rsidRPr="003E39DD">
        <w:rPr>
          <w:b/>
          <w:spacing w:val="3"/>
          <w:sz w:val="16"/>
          <w:szCs w:val="16"/>
        </w:rPr>
        <w:t xml:space="preserve"> </w:t>
      </w:r>
      <w:r w:rsidRPr="003E39DD">
        <w:rPr>
          <w:sz w:val="16"/>
          <w:szCs w:val="16"/>
        </w:rPr>
        <w:t>в бюджет района поступило больше на 796,2</w:t>
      </w:r>
      <w:r w:rsidRPr="003E39DD">
        <w:rPr>
          <w:b/>
          <w:bCs/>
          <w:sz w:val="16"/>
          <w:szCs w:val="16"/>
        </w:rPr>
        <w:t xml:space="preserve"> </w:t>
      </w:r>
      <w:r w:rsidRPr="003E39DD">
        <w:rPr>
          <w:sz w:val="16"/>
          <w:szCs w:val="16"/>
        </w:rPr>
        <w:t>тыс. руб., (</w:t>
      </w:r>
      <w:r w:rsidRPr="003E39DD">
        <w:rPr>
          <w:spacing w:val="3"/>
          <w:sz w:val="16"/>
          <w:szCs w:val="16"/>
        </w:rPr>
        <w:t xml:space="preserve">18965,87 </w:t>
      </w:r>
      <w:r w:rsidRPr="003E39DD">
        <w:rPr>
          <w:sz w:val="16"/>
          <w:szCs w:val="16"/>
        </w:rPr>
        <w:t>тыс. руб. против 18169,67 тыс. руб. 2018 года).</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В структуре н</w:t>
      </w:r>
      <w:r w:rsidRPr="003E39DD">
        <w:rPr>
          <w:spacing w:val="3"/>
          <w:sz w:val="16"/>
          <w:szCs w:val="16"/>
        </w:rPr>
        <w:t>алоговых и неналоговых доходов</w:t>
      </w:r>
      <w:r w:rsidRPr="003E39DD">
        <w:rPr>
          <w:sz w:val="16"/>
          <w:szCs w:val="16"/>
        </w:rPr>
        <w:t xml:space="preserve"> бюджета (</w:t>
      </w:r>
      <w:r w:rsidRPr="003E39DD">
        <w:rPr>
          <w:spacing w:val="3"/>
          <w:sz w:val="16"/>
          <w:szCs w:val="16"/>
        </w:rPr>
        <w:t xml:space="preserve">18965,87 </w:t>
      </w:r>
      <w:r w:rsidRPr="003E39DD">
        <w:rPr>
          <w:sz w:val="16"/>
          <w:szCs w:val="16"/>
        </w:rPr>
        <w:t xml:space="preserve">тыс. руб.) налоговые платежи поступили в бюджет муниципального района в сумме </w:t>
      </w:r>
      <w:r w:rsidRPr="003E39DD">
        <w:rPr>
          <w:spacing w:val="3"/>
          <w:sz w:val="16"/>
          <w:szCs w:val="16"/>
        </w:rPr>
        <w:t>11598,12</w:t>
      </w:r>
      <w:r w:rsidRPr="003E39DD">
        <w:rPr>
          <w:b/>
          <w:spacing w:val="3"/>
          <w:sz w:val="16"/>
          <w:szCs w:val="16"/>
        </w:rPr>
        <w:t xml:space="preserve"> </w:t>
      </w:r>
      <w:r w:rsidRPr="003E39DD">
        <w:rPr>
          <w:sz w:val="16"/>
          <w:szCs w:val="16"/>
        </w:rPr>
        <w:t>тыс. руб. Процент исполнения находится на высоком уровне и составил 93,2% от уточненных плановых значений (</w:t>
      </w:r>
      <w:r w:rsidRPr="003E39DD">
        <w:rPr>
          <w:spacing w:val="3"/>
          <w:sz w:val="16"/>
          <w:szCs w:val="16"/>
        </w:rPr>
        <w:t>12445,0</w:t>
      </w:r>
      <w:r w:rsidRPr="003E39DD">
        <w:rPr>
          <w:b/>
          <w:spacing w:val="3"/>
          <w:sz w:val="16"/>
          <w:szCs w:val="16"/>
        </w:rPr>
        <w:t xml:space="preserve"> </w:t>
      </w:r>
      <w:r w:rsidRPr="003E39DD">
        <w:rPr>
          <w:sz w:val="16"/>
          <w:szCs w:val="16"/>
        </w:rPr>
        <w:t xml:space="preserve">тыс. руб.). </w:t>
      </w:r>
    </w:p>
    <w:p w:rsidR="00322A7F" w:rsidRPr="003E39DD" w:rsidRDefault="00322A7F" w:rsidP="00322A7F">
      <w:pPr>
        <w:jc w:val="both"/>
        <w:rPr>
          <w:sz w:val="16"/>
          <w:szCs w:val="16"/>
        </w:rPr>
      </w:pPr>
      <w:r w:rsidRPr="003E39DD">
        <w:rPr>
          <w:sz w:val="16"/>
          <w:szCs w:val="16"/>
        </w:rPr>
        <w:t>В структуре н</w:t>
      </w:r>
      <w:r w:rsidRPr="003E39DD">
        <w:rPr>
          <w:spacing w:val="3"/>
          <w:sz w:val="16"/>
          <w:szCs w:val="16"/>
        </w:rPr>
        <w:t xml:space="preserve">алоговых и неналоговых </w:t>
      </w:r>
      <w:r w:rsidRPr="003E39DD">
        <w:rPr>
          <w:sz w:val="16"/>
          <w:szCs w:val="16"/>
        </w:rPr>
        <w:t>доходов бюджета муниципального района налоговые доходы составили 61,2% (</w:t>
      </w:r>
      <w:r w:rsidRPr="003E39DD">
        <w:rPr>
          <w:spacing w:val="3"/>
          <w:sz w:val="16"/>
          <w:szCs w:val="16"/>
        </w:rPr>
        <w:t>11598,12</w:t>
      </w:r>
      <w:r w:rsidRPr="003E39DD">
        <w:rPr>
          <w:b/>
          <w:spacing w:val="3"/>
          <w:sz w:val="16"/>
          <w:szCs w:val="16"/>
        </w:rPr>
        <w:t xml:space="preserve"> </w:t>
      </w:r>
      <w:r w:rsidRPr="003E39DD">
        <w:rPr>
          <w:sz w:val="16"/>
          <w:szCs w:val="16"/>
        </w:rPr>
        <w:t xml:space="preserve">тыс. руб.). </w:t>
      </w:r>
    </w:p>
    <w:p w:rsidR="00322A7F" w:rsidRPr="003E39DD" w:rsidRDefault="00322A7F" w:rsidP="00322A7F">
      <w:pPr>
        <w:jc w:val="both"/>
        <w:rPr>
          <w:color w:val="FF0000"/>
          <w:sz w:val="16"/>
          <w:szCs w:val="16"/>
          <w:highlight w:val="green"/>
        </w:rPr>
      </w:pPr>
      <w:r w:rsidRPr="003E39DD">
        <w:rPr>
          <w:sz w:val="16"/>
          <w:szCs w:val="16"/>
        </w:rPr>
        <w:t>Одним из основных доходных источников в группе «</w:t>
      </w:r>
      <w:r w:rsidRPr="003E39DD">
        <w:rPr>
          <w:spacing w:val="3"/>
          <w:sz w:val="16"/>
          <w:szCs w:val="16"/>
        </w:rPr>
        <w:t>Налоговые и неналоговые доходы»</w:t>
      </w:r>
      <w:r w:rsidRPr="003E39DD">
        <w:rPr>
          <w:b/>
          <w:spacing w:val="3"/>
          <w:sz w:val="16"/>
          <w:szCs w:val="16"/>
        </w:rPr>
        <w:t xml:space="preserve"> </w:t>
      </w:r>
      <w:r w:rsidRPr="003E39DD">
        <w:rPr>
          <w:sz w:val="16"/>
          <w:szCs w:val="16"/>
        </w:rPr>
        <w:t>бюджета муниципального района остается налог на доходы физических лиц, который составил 29,0 % (</w:t>
      </w:r>
      <w:r w:rsidRPr="003E39DD">
        <w:rPr>
          <w:spacing w:val="3"/>
          <w:sz w:val="16"/>
          <w:szCs w:val="16"/>
        </w:rPr>
        <w:t>5496,12 тыс. руб.)</w:t>
      </w:r>
      <w:r w:rsidRPr="003E39DD">
        <w:rPr>
          <w:sz w:val="16"/>
          <w:szCs w:val="16"/>
        </w:rPr>
        <w:t xml:space="preserve"> от общей суммы н</w:t>
      </w:r>
      <w:r w:rsidRPr="003E39DD">
        <w:rPr>
          <w:spacing w:val="3"/>
          <w:sz w:val="16"/>
          <w:szCs w:val="16"/>
        </w:rPr>
        <w:t xml:space="preserve">алоговых и неналоговых </w:t>
      </w:r>
      <w:r w:rsidRPr="003E39DD">
        <w:rPr>
          <w:sz w:val="16"/>
          <w:szCs w:val="16"/>
        </w:rPr>
        <w:t>доходов.</w:t>
      </w:r>
      <w:r w:rsidRPr="003E39DD">
        <w:rPr>
          <w:color w:val="FF0000"/>
          <w:sz w:val="16"/>
          <w:szCs w:val="16"/>
          <w:highlight w:val="green"/>
        </w:rPr>
        <w:t xml:space="preserve"> </w:t>
      </w:r>
    </w:p>
    <w:p w:rsidR="00322A7F" w:rsidRPr="003E39DD" w:rsidRDefault="00322A7F" w:rsidP="00322A7F">
      <w:pPr>
        <w:jc w:val="both"/>
        <w:rPr>
          <w:color w:val="FF0000"/>
          <w:sz w:val="16"/>
          <w:szCs w:val="16"/>
          <w:highlight w:val="green"/>
        </w:rPr>
      </w:pPr>
      <w:r w:rsidRPr="003E39DD">
        <w:rPr>
          <w:sz w:val="16"/>
          <w:szCs w:val="16"/>
        </w:rPr>
        <w:t xml:space="preserve">Размер поступлений в местный бюджет </w:t>
      </w:r>
      <w:r w:rsidRPr="003E39DD">
        <w:rPr>
          <w:iCs/>
          <w:sz w:val="16"/>
          <w:szCs w:val="16"/>
        </w:rPr>
        <w:t>налога на доходы физических лиц</w:t>
      </w:r>
      <w:r w:rsidRPr="003E39DD">
        <w:rPr>
          <w:i/>
          <w:iCs/>
          <w:sz w:val="16"/>
          <w:szCs w:val="16"/>
        </w:rPr>
        <w:t xml:space="preserve"> </w:t>
      </w:r>
      <w:r w:rsidRPr="003E39DD">
        <w:rPr>
          <w:sz w:val="16"/>
          <w:szCs w:val="16"/>
        </w:rPr>
        <w:t xml:space="preserve">за 2019 год в сравнении с 2018 годом уменьшился на 356,49 тыс. руб. и составило </w:t>
      </w:r>
      <w:r w:rsidRPr="003E39DD">
        <w:rPr>
          <w:spacing w:val="3"/>
          <w:sz w:val="16"/>
          <w:szCs w:val="16"/>
        </w:rPr>
        <w:t xml:space="preserve">5496,12 </w:t>
      </w:r>
      <w:r w:rsidRPr="003E39DD">
        <w:rPr>
          <w:sz w:val="16"/>
          <w:szCs w:val="16"/>
        </w:rPr>
        <w:t>тыс. руб., против 5852,61 тыс. руб. Плановые назначения по данному виду налога исполнены на 90,1%.</w:t>
      </w:r>
      <w:r w:rsidRPr="003E39DD">
        <w:rPr>
          <w:color w:val="FF0000"/>
          <w:sz w:val="16"/>
          <w:szCs w:val="16"/>
          <w:highlight w:val="green"/>
        </w:rPr>
        <w:t xml:space="preserve"> </w:t>
      </w:r>
    </w:p>
    <w:p w:rsidR="00322A7F" w:rsidRPr="003E39DD" w:rsidRDefault="00322A7F" w:rsidP="00322A7F">
      <w:pPr>
        <w:jc w:val="both"/>
        <w:rPr>
          <w:sz w:val="16"/>
          <w:szCs w:val="16"/>
        </w:rPr>
      </w:pPr>
      <w:r w:rsidRPr="003E39DD">
        <w:rPr>
          <w:spacing w:val="3"/>
          <w:sz w:val="16"/>
          <w:szCs w:val="16"/>
        </w:rPr>
        <w:t>Налоги на товары (работы, услуги), реализуемые на территории РФ</w:t>
      </w:r>
      <w:r w:rsidRPr="003E39DD">
        <w:rPr>
          <w:sz w:val="16"/>
          <w:szCs w:val="16"/>
        </w:rPr>
        <w:t xml:space="preserve"> в структуре н</w:t>
      </w:r>
      <w:r w:rsidRPr="003E39DD">
        <w:rPr>
          <w:spacing w:val="3"/>
          <w:sz w:val="16"/>
          <w:szCs w:val="16"/>
        </w:rPr>
        <w:t>алоговых и неналоговых доходов</w:t>
      </w:r>
      <w:r w:rsidRPr="003E39DD">
        <w:rPr>
          <w:sz w:val="16"/>
          <w:szCs w:val="16"/>
        </w:rPr>
        <w:t xml:space="preserve"> составляют 7,4%. </w:t>
      </w:r>
    </w:p>
    <w:p w:rsidR="00322A7F" w:rsidRPr="003E39DD" w:rsidRDefault="00322A7F" w:rsidP="00322A7F">
      <w:pPr>
        <w:jc w:val="both"/>
        <w:rPr>
          <w:sz w:val="16"/>
          <w:szCs w:val="16"/>
          <w:highlight w:val="green"/>
        </w:rPr>
      </w:pPr>
      <w:r w:rsidRPr="003E39DD">
        <w:rPr>
          <w:sz w:val="16"/>
          <w:szCs w:val="16"/>
        </w:rPr>
        <w:t xml:space="preserve">Процент исполнения данного вида налога в сравнении с уточненными бюджетными значениями составил 99,7%, что указывает на высокий уровень планирования. Уточнённые плановые назначения остались неисполненными в объеме 3,76 тыс. руб. </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 xml:space="preserve">Доход по данному виду налога в 2019 году составил </w:t>
      </w:r>
      <w:r w:rsidRPr="003E39DD">
        <w:rPr>
          <w:spacing w:val="3"/>
          <w:sz w:val="16"/>
          <w:szCs w:val="16"/>
        </w:rPr>
        <w:t xml:space="preserve">1396,24 </w:t>
      </w:r>
      <w:r w:rsidRPr="003E39DD">
        <w:rPr>
          <w:sz w:val="16"/>
          <w:szCs w:val="16"/>
        </w:rPr>
        <w:t xml:space="preserve">тыс. руб., что на 176,76 тыс. руб., выше уровня 2018 года. </w:t>
      </w:r>
    </w:p>
    <w:p w:rsidR="00322A7F" w:rsidRPr="003E39DD" w:rsidRDefault="00322A7F" w:rsidP="00322A7F">
      <w:pPr>
        <w:jc w:val="both"/>
        <w:rPr>
          <w:sz w:val="16"/>
          <w:szCs w:val="16"/>
          <w:highlight w:val="green"/>
        </w:rPr>
      </w:pPr>
      <w:r w:rsidRPr="003E39DD">
        <w:rPr>
          <w:sz w:val="16"/>
          <w:szCs w:val="16"/>
        </w:rPr>
        <w:t>Налог на совокупный доход в структуре налоговых и неналоговых платежей составляет 23,8% и</w:t>
      </w:r>
      <w:r w:rsidRPr="003E39DD">
        <w:rPr>
          <w:i/>
          <w:sz w:val="16"/>
          <w:szCs w:val="16"/>
        </w:rPr>
        <w:t xml:space="preserve"> </w:t>
      </w:r>
      <w:r w:rsidRPr="003E39DD">
        <w:rPr>
          <w:sz w:val="16"/>
          <w:szCs w:val="16"/>
        </w:rPr>
        <w:t xml:space="preserve">исполнен в сумме </w:t>
      </w:r>
      <w:r w:rsidRPr="003E39DD">
        <w:rPr>
          <w:spacing w:val="3"/>
          <w:sz w:val="16"/>
          <w:szCs w:val="16"/>
        </w:rPr>
        <w:t xml:space="preserve">4505,56 тыс. руб. </w:t>
      </w:r>
      <w:r w:rsidRPr="003E39DD">
        <w:rPr>
          <w:sz w:val="16"/>
          <w:szCs w:val="16"/>
        </w:rPr>
        <w:t xml:space="preserve">или на </w:t>
      </w:r>
      <w:r w:rsidRPr="003E39DD">
        <w:rPr>
          <w:spacing w:val="3"/>
          <w:sz w:val="16"/>
          <w:szCs w:val="16"/>
        </w:rPr>
        <w:t>95,1% к уточненным плановым значениям.</w:t>
      </w:r>
      <w:r w:rsidRPr="003E39DD">
        <w:rPr>
          <w:sz w:val="16"/>
          <w:szCs w:val="16"/>
        </w:rPr>
        <w:t xml:space="preserve"> По сравнению с 2018 годом объем поступлений данного вида налога уменьшился на 141,52 тыс. руб. (</w:t>
      </w:r>
      <w:r w:rsidRPr="003E39DD">
        <w:rPr>
          <w:spacing w:val="3"/>
          <w:sz w:val="16"/>
          <w:szCs w:val="16"/>
        </w:rPr>
        <w:t xml:space="preserve">4647,08 </w:t>
      </w:r>
      <w:r w:rsidRPr="003E39DD">
        <w:rPr>
          <w:sz w:val="16"/>
          <w:szCs w:val="16"/>
        </w:rPr>
        <w:t>тыс. руб. в 2018 году, против 4505,56 тыс. руб.  2019 года).</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 xml:space="preserve">Процент исполнения уточненных плановых назначений по государственной пошлине  составил 97,7%. К уровню 2018 года увеличение дохода произведено на 34,48 тыс. руб. и составило 200,2 тыс. руб. В структуре налоговых и неналоговых доходов бюджета данный вид поступлений не значительный и соответствует 1,0%. </w:t>
      </w:r>
    </w:p>
    <w:p w:rsidR="00322A7F" w:rsidRPr="003E39DD" w:rsidRDefault="00322A7F" w:rsidP="00322A7F">
      <w:pPr>
        <w:jc w:val="both"/>
        <w:rPr>
          <w:sz w:val="16"/>
          <w:szCs w:val="16"/>
          <w:highlight w:val="green"/>
        </w:rPr>
      </w:pPr>
      <w:r w:rsidRPr="003E39DD">
        <w:rPr>
          <w:sz w:val="16"/>
          <w:szCs w:val="16"/>
        </w:rPr>
        <w:t xml:space="preserve">В структуре поступлений налоговых и неналоговых доходов Государственная пошлина на протяжении ряда лет составляет долю не выше одного процента. </w:t>
      </w:r>
    </w:p>
    <w:p w:rsidR="00322A7F" w:rsidRPr="003E39DD" w:rsidRDefault="00322A7F" w:rsidP="00322A7F">
      <w:pPr>
        <w:jc w:val="both"/>
        <w:rPr>
          <w:spacing w:val="3"/>
          <w:sz w:val="16"/>
          <w:szCs w:val="16"/>
          <w:highlight w:val="green"/>
        </w:rPr>
      </w:pPr>
      <w:r w:rsidRPr="003E39DD">
        <w:rPr>
          <w:spacing w:val="3"/>
          <w:sz w:val="16"/>
          <w:szCs w:val="16"/>
        </w:rPr>
        <w:t>Неналоговые доходы:</w:t>
      </w:r>
    </w:p>
    <w:p w:rsidR="00322A7F" w:rsidRPr="003E39DD" w:rsidRDefault="00322A7F" w:rsidP="00322A7F">
      <w:pPr>
        <w:jc w:val="both"/>
        <w:rPr>
          <w:sz w:val="16"/>
          <w:szCs w:val="16"/>
        </w:rPr>
      </w:pPr>
      <w:proofErr w:type="gramStart"/>
      <w:r w:rsidRPr="003E39DD">
        <w:rPr>
          <w:spacing w:val="3"/>
          <w:sz w:val="16"/>
          <w:szCs w:val="16"/>
        </w:rPr>
        <w:t xml:space="preserve">Доходы от использования имущества, находящегося в государственной и муниципальной собственности в структуре </w:t>
      </w:r>
      <w:r w:rsidRPr="003E39DD">
        <w:rPr>
          <w:sz w:val="16"/>
          <w:szCs w:val="16"/>
        </w:rPr>
        <w:t xml:space="preserve">налоговых и неналоговых доходов бюджета составляют 3,6 процента или 689,94 тыс. руб. Плановые назначения по данному виду дохода выполнены на 88,8%. При плане в 777,0 тыс. руб. доходов в бюджет района поступило 689,94 тыс. руб. </w:t>
      </w:r>
      <w:r w:rsidRPr="003E39DD">
        <w:rPr>
          <w:color w:val="FF0000"/>
          <w:sz w:val="16"/>
          <w:szCs w:val="16"/>
        </w:rPr>
        <w:t xml:space="preserve"> </w:t>
      </w:r>
      <w:r w:rsidRPr="003E39DD">
        <w:rPr>
          <w:sz w:val="16"/>
          <w:szCs w:val="16"/>
        </w:rPr>
        <w:t>По сравнению с 2018 годом объем поступлений данного вида дохода увеличился на 13,12</w:t>
      </w:r>
      <w:proofErr w:type="gramEnd"/>
      <w:r w:rsidRPr="003E39DD">
        <w:rPr>
          <w:sz w:val="16"/>
          <w:szCs w:val="16"/>
        </w:rPr>
        <w:t xml:space="preserve"> </w:t>
      </w:r>
      <w:proofErr w:type="gramStart"/>
      <w:r w:rsidRPr="003E39DD">
        <w:rPr>
          <w:sz w:val="16"/>
          <w:szCs w:val="16"/>
        </w:rPr>
        <w:t>тыс. руб. (</w:t>
      </w:r>
      <w:r w:rsidRPr="003E39DD">
        <w:rPr>
          <w:spacing w:val="3"/>
          <w:sz w:val="16"/>
          <w:szCs w:val="16"/>
        </w:rPr>
        <w:t xml:space="preserve">676,82 </w:t>
      </w:r>
      <w:r w:rsidRPr="003E39DD">
        <w:rPr>
          <w:sz w:val="16"/>
          <w:szCs w:val="16"/>
        </w:rPr>
        <w:t xml:space="preserve">тыс. руб. 2018 года, против 689,94 тыс. руб.  2019 года). </w:t>
      </w:r>
      <w:proofErr w:type="gramEnd"/>
    </w:p>
    <w:p w:rsidR="00322A7F" w:rsidRPr="003E39DD" w:rsidRDefault="00322A7F" w:rsidP="00322A7F">
      <w:pPr>
        <w:jc w:val="both"/>
        <w:rPr>
          <w:sz w:val="16"/>
          <w:szCs w:val="16"/>
        </w:rPr>
      </w:pPr>
      <w:r w:rsidRPr="003E39DD">
        <w:rPr>
          <w:sz w:val="16"/>
          <w:szCs w:val="16"/>
        </w:rPr>
        <w:t xml:space="preserve">Показатель платежей при пользовании природными ресурсами относительно уточненных плановых значений остался не исполненным. В доход бюджета данного вида дохода поступило 49,5 тыс. руб., против 50,0 тыс. руб. от уточненных плановых значений. Процент исполнения по данному виду дохода находится на высоком уровне и составил в 2019 году 99,0%. </w:t>
      </w:r>
    </w:p>
    <w:p w:rsidR="00322A7F" w:rsidRPr="003E39DD" w:rsidRDefault="00322A7F" w:rsidP="00322A7F">
      <w:pPr>
        <w:jc w:val="both"/>
        <w:rPr>
          <w:sz w:val="16"/>
          <w:szCs w:val="16"/>
        </w:rPr>
      </w:pPr>
      <w:proofErr w:type="gramStart"/>
      <w:r w:rsidRPr="003E39DD">
        <w:rPr>
          <w:sz w:val="16"/>
          <w:szCs w:val="16"/>
        </w:rPr>
        <w:t>Доля данного вида дохода в структуре анализируемых (налоговых и неналоговых) доходов не значительна, она не превышает и половины процента, данное значение равно 0,3%.  Доля доходов от оказания платных услуг и компенсации затрат государства в общем объёме налоговых и неналоговых платежей составляет 23,9</w:t>
      </w:r>
      <w:r w:rsidRPr="003E39DD">
        <w:rPr>
          <w:spacing w:val="3"/>
          <w:sz w:val="16"/>
          <w:szCs w:val="16"/>
        </w:rPr>
        <w:t xml:space="preserve">%, что ниже аналогичного показателя 2018 года на 2,2% (показатель 2018 года </w:t>
      </w:r>
      <w:r w:rsidRPr="003E39DD">
        <w:rPr>
          <w:sz w:val="16"/>
          <w:szCs w:val="16"/>
        </w:rPr>
        <w:t>26,1%).</w:t>
      </w:r>
      <w:r w:rsidRPr="003E39DD">
        <w:rPr>
          <w:color w:val="FF0000"/>
          <w:sz w:val="16"/>
          <w:szCs w:val="16"/>
        </w:rPr>
        <w:t xml:space="preserve"> </w:t>
      </w:r>
      <w:proofErr w:type="gramEnd"/>
    </w:p>
    <w:p w:rsidR="00322A7F" w:rsidRPr="003E39DD" w:rsidRDefault="00322A7F" w:rsidP="00322A7F">
      <w:pPr>
        <w:jc w:val="both"/>
        <w:rPr>
          <w:sz w:val="16"/>
          <w:szCs w:val="16"/>
          <w:highlight w:val="green"/>
        </w:rPr>
      </w:pPr>
      <w:r w:rsidRPr="003E39DD">
        <w:rPr>
          <w:sz w:val="16"/>
          <w:szCs w:val="16"/>
        </w:rPr>
        <w:t>Снижение данного вида дохода в суммовом выражении в сравнении с 2018 годом представлено в  бюджете района значением в 197,88 тыс. руб. (4740,91 тыс. руб. 2018 году против 4543,03 тыс. руб. 2019 года).</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Показатель по выполнению данного вида дохода к уровню уточненного плана остался не исполненным в сумме 896,97 тыс. руб. Исполнение представлено 4543,03 тыс. руб. вместо 5440,0 тыс. руб. уточнённых плановых значений.</w:t>
      </w:r>
      <w:r w:rsidRPr="003E39DD">
        <w:rPr>
          <w:sz w:val="16"/>
          <w:szCs w:val="16"/>
          <w:highlight w:val="green"/>
        </w:rPr>
        <w:t xml:space="preserve"> </w:t>
      </w:r>
    </w:p>
    <w:p w:rsidR="00322A7F" w:rsidRPr="003E39DD" w:rsidRDefault="00322A7F" w:rsidP="00322A7F">
      <w:pPr>
        <w:jc w:val="both"/>
        <w:rPr>
          <w:spacing w:val="3"/>
          <w:sz w:val="16"/>
          <w:szCs w:val="16"/>
          <w:highlight w:val="green"/>
        </w:rPr>
      </w:pPr>
      <w:r w:rsidRPr="003E39DD">
        <w:rPr>
          <w:sz w:val="16"/>
          <w:szCs w:val="16"/>
        </w:rPr>
        <w:t>Объем и структура неналоговых доходов бюджета в 2019 году представлена так же: д</w:t>
      </w:r>
      <w:r w:rsidRPr="003E39DD">
        <w:rPr>
          <w:spacing w:val="3"/>
          <w:sz w:val="16"/>
          <w:szCs w:val="16"/>
        </w:rPr>
        <w:t>оходами от продажи материальных и нематериальных активов в объеме 115,32 тыс. руб., или 0,6%, штрафами в объеме 1944,36 тыс. руб. или 10,3%.</w:t>
      </w:r>
    </w:p>
    <w:p w:rsidR="00322A7F" w:rsidRPr="003E39DD" w:rsidRDefault="00322A7F" w:rsidP="00322A7F">
      <w:pPr>
        <w:jc w:val="both"/>
        <w:rPr>
          <w:sz w:val="16"/>
          <w:szCs w:val="16"/>
          <w:highlight w:val="green"/>
        </w:rPr>
      </w:pPr>
      <w:proofErr w:type="gramStart"/>
      <w:r w:rsidRPr="003E39DD">
        <w:rPr>
          <w:sz w:val="16"/>
          <w:szCs w:val="16"/>
        </w:rPr>
        <w:t>Плановые назначения по виду дохода «</w:t>
      </w:r>
      <w:r w:rsidRPr="003E39DD">
        <w:rPr>
          <w:spacing w:val="3"/>
          <w:sz w:val="16"/>
          <w:szCs w:val="16"/>
        </w:rPr>
        <w:t xml:space="preserve">Штрафы, санкции и возмещение ущерба» </w:t>
      </w:r>
      <w:r w:rsidRPr="003E39DD">
        <w:rPr>
          <w:sz w:val="16"/>
          <w:szCs w:val="16"/>
        </w:rPr>
        <w:t xml:space="preserve">выполнены на 97,6%. При плане в 1992,5 тыс. руб. доходов в бюджет района поступило 1944,36 тыс. руб. </w:t>
      </w:r>
      <w:r w:rsidRPr="003E39DD">
        <w:rPr>
          <w:color w:val="FF0000"/>
          <w:sz w:val="16"/>
          <w:szCs w:val="16"/>
        </w:rPr>
        <w:t xml:space="preserve"> </w:t>
      </w:r>
      <w:r w:rsidRPr="003E39DD">
        <w:rPr>
          <w:sz w:val="16"/>
          <w:szCs w:val="16"/>
        </w:rPr>
        <w:t>По сравнению с 2018 годом объем поступлений данного вида дохода увеличился на 1153,3 тыс. руб. (</w:t>
      </w:r>
      <w:r w:rsidRPr="003E39DD">
        <w:rPr>
          <w:spacing w:val="3"/>
          <w:sz w:val="16"/>
          <w:szCs w:val="16"/>
        </w:rPr>
        <w:t xml:space="preserve">791,06 </w:t>
      </w:r>
      <w:r w:rsidRPr="003E39DD">
        <w:rPr>
          <w:sz w:val="16"/>
          <w:szCs w:val="16"/>
        </w:rPr>
        <w:t xml:space="preserve">тыс. руб. в 2018 году, против 1944,36 тыс. руб.  2019 года). </w:t>
      </w:r>
      <w:proofErr w:type="gramEnd"/>
    </w:p>
    <w:p w:rsidR="00322A7F" w:rsidRPr="003E39DD" w:rsidRDefault="00322A7F" w:rsidP="00322A7F">
      <w:pPr>
        <w:tabs>
          <w:tab w:val="left" w:pos="6840"/>
        </w:tabs>
        <w:ind w:right="-108"/>
        <w:jc w:val="both"/>
        <w:rPr>
          <w:sz w:val="16"/>
          <w:szCs w:val="16"/>
          <w:highlight w:val="green"/>
        </w:rPr>
      </w:pPr>
      <w:r w:rsidRPr="003E39DD">
        <w:rPr>
          <w:sz w:val="16"/>
          <w:szCs w:val="16"/>
        </w:rPr>
        <w:lastRenderedPageBreak/>
        <w:t>В 2019 году проведена определенная работа по наполняемости бюджета за счет налоговых и неналоговых доходов бюджета выше уточненных плановых значений.</w:t>
      </w:r>
      <w:r w:rsidRPr="003E39DD">
        <w:rPr>
          <w:sz w:val="16"/>
          <w:szCs w:val="16"/>
          <w:highlight w:val="green"/>
        </w:rPr>
        <w:t xml:space="preserve"> </w:t>
      </w:r>
    </w:p>
    <w:p w:rsidR="00322A7F" w:rsidRPr="003E39DD" w:rsidRDefault="00322A7F" w:rsidP="00322A7F">
      <w:pPr>
        <w:tabs>
          <w:tab w:val="left" w:pos="6840"/>
        </w:tabs>
        <w:ind w:right="-108"/>
        <w:jc w:val="both"/>
        <w:rPr>
          <w:sz w:val="16"/>
          <w:szCs w:val="16"/>
          <w:highlight w:val="green"/>
        </w:rPr>
      </w:pPr>
      <w:r w:rsidRPr="003E39DD">
        <w:rPr>
          <w:sz w:val="16"/>
          <w:szCs w:val="16"/>
        </w:rPr>
        <w:t>В сравнении с уточненным плановым значением показатель прироста представлен:</w:t>
      </w:r>
      <w:r w:rsidRPr="003E39DD">
        <w:rPr>
          <w:sz w:val="16"/>
          <w:szCs w:val="16"/>
          <w:highlight w:val="green"/>
        </w:rPr>
        <w:t xml:space="preserve"> </w:t>
      </w:r>
    </w:p>
    <w:p w:rsidR="00322A7F" w:rsidRPr="003E39DD" w:rsidRDefault="00322A7F" w:rsidP="00322A7F">
      <w:pPr>
        <w:tabs>
          <w:tab w:val="left" w:pos="6840"/>
        </w:tabs>
        <w:ind w:right="-108"/>
        <w:jc w:val="both"/>
        <w:rPr>
          <w:spacing w:val="3"/>
          <w:sz w:val="16"/>
          <w:szCs w:val="16"/>
        </w:rPr>
      </w:pPr>
      <w:r w:rsidRPr="003E39DD">
        <w:rPr>
          <w:sz w:val="16"/>
          <w:szCs w:val="16"/>
        </w:rPr>
        <w:t>-д</w:t>
      </w:r>
      <w:r w:rsidRPr="003E39DD">
        <w:rPr>
          <w:spacing w:val="3"/>
          <w:sz w:val="16"/>
          <w:szCs w:val="16"/>
        </w:rPr>
        <w:t>оходами от продажи материальных и нематериальных активов;</w:t>
      </w:r>
    </w:p>
    <w:p w:rsidR="00322A7F" w:rsidRPr="003E39DD" w:rsidRDefault="00322A7F" w:rsidP="00322A7F">
      <w:pPr>
        <w:tabs>
          <w:tab w:val="left" w:pos="6840"/>
        </w:tabs>
        <w:ind w:right="-108"/>
        <w:jc w:val="both"/>
        <w:rPr>
          <w:spacing w:val="3"/>
          <w:sz w:val="16"/>
          <w:szCs w:val="16"/>
          <w:highlight w:val="green"/>
        </w:rPr>
      </w:pPr>
      <w:r w:rsidRPr="003E39DD">
        <w:rPr>
          <w:spacing w:val="3"/>
          <w:sz w:val="16"/>
          <w:szCs w:val="16"/>
        </w:rPr>
        <w:t xml:space="preserve">-прочими неналоговыми доходами. </w:t>
      </w:r>
    </w:p>
    <w:p w:rsidR="00322A7F" w:rsidRPr="003E39DD" w:rsidRDefault="00322A7F" w:rsidP="00322A7F">
      <w:pPr>
        <w:jc w:val="both"/>
        <w:rPr>
          <w:sz w:val="16"/>
          <w:szCs w:val="16"/>
        </w:rPr>
      </w:pPr>
      <w:r w:rsidRPr="003E39DD">
        <w:rPr>
          <w:sz w:val="16"/>
          <w:szCs w:val="16"/>
        </w:rPr>
        <w:t xml:space="preserve">Другие виды доходов и платежей, такие как: </w:t>
      </w:r>
    </w:p>
    <w:tbl>
      <w:tblPr>
        <w:tblW w:w="10201" w:type="dxa"/>
        <w:tblInd w:w="-34" w:type="dxa"/>
        <w:tblBorders>
          <w:top w:val="single" w:sz="4" w:space="0" w:color="auto"/>
          <w:left w:val="single" w:sz="4" w:space="0" w:color="auto"/>
          <w:bottom w:val="single" w:sz="4" w:space="0" w:color="auto"/>
          <w:right w:val="single" w:sz="4" w:space="0" w:color="auto"/>
        </w:tblBorders>
        <w:tblLayout w:type="fixed"/>
        <w:tblLook w:val="01E0"/>
      </w:tblPr>
      <w:tblGrid>
        <w:gridCol w:w="10201"/>
      </w:tblGrid>
      <w:tr w:rsidR="00322A7F" w:rsidRPr="003E39DD" w:rsidTr="000D6F5F">
        <w:trPr>
          <w:trHeight w:val="538"/>
        </w:trPr>
        <w:tc>
          <w:tcPr>
            <w:tcW w:w="10201" w:type="dxa"/>
            <w:tcBorders>
              <w:top w:val="nil"/>
              <w:left w:val="nil"/>
              <w:bottom w:val="nil"/>
              <w:right w:val="nil"/>
            </w:tcBorders>
          </w:tcPr>
          <w:p w:rsidR="00322A7F" w:rsidRPr="003E39DD" w:rsidRDefault="00322A7F" w:rsidP="000D6F5F">
            <w:pPr>
              <w:jc w:val="both"/>
              <w:rPr>
                <w:spacing w:val="3"/>
                <w:sz w:val="16"/>
                <w:szCs w:val="16"/>
              </w:rPr>
            </w:pPr>
            <w:r w:rsidRPr="003E39DD">
              <w:rPr>
                <w:spacing w:val="3"/>
                <w:sz w:val="16"/>
                <w:szCs w:val="16"/>
              </w:rPr>
              <w:t xml:space="preserve">налог на доходы физических лиц  -603,88 тыс. руб.; </w:t>
            </w:r>
          </w:p>
          <w:p w:rsidR="00322A7F" w:rsidRPr="003E39DD" w:rsidRDefault="00322A7F" w:rsidP="000D6F5F">
            <w:pPr>
              <w:jc w:val="both"/>
              <w:rPr>
                <w:spacing w:val="3"/>
                <w:sz w:val="16"/>
                <w:szCs w:val="16"/>
              </w:rPr>
            </w:pPr>
            <w:proofErr w:type="gramStart"/>
            <w:r w:rsidRPr="003E39DD">
              <w:rPr>
                <w:spacing w:val="3"/>
                <w:sz w:val="16"/>
                <w:szCs w:val="16"/>
              </w:rPr>
              <w:t>налоги на товары (работы, услуги), реализуемые на территории РФ (акцизы) -3,76 тыс. руб.; налоги на совокупный доход -234,44тыс. руб.;</w:t>
            </w:r>
            <w:proofErr w:type="gramEnd"/>
          </w:p>
          <w:p w:rsidR="00322A7F" w:rsidRPr="003E39DD" w:rsidRDefault="00322A7F" w:rsidP="000D6F5F">
            <w:pPr>
              <w:jc w:val="both"/>
              <w:rPr>
                <w:spacing w:val="3"/>
                <w:sz w:val="16"/>
                <w:szCs w:val="16"/>
              </w:rPr>
            </w:pPr>
            <w:r w:rsidRPr="003E39DD">
              <w:rPr>
                <w:spacing w:val="3"/>
                <w:sz w:val="16"/>
                <w:szCs w:val="16"/>
              </w:rPr>
              <w:t xml:space="preserve">государственная пошлина -4,8 тыс. руб. </w:t>
            </w:r>
          </w:p>
          <w:p w:rsidR="00322A7F" w:rsidRPr="003E39DD" w:rsidRDefault="00322A7F" w:rsidP="000D6F5F">
            <w:pPr>
              <w:jc w:val="both"/>
              <w:rPr>
                <w:spacing w:val="3"/>
                <w:sz w:val="16"/>
                <w:szCs w:val="16"/>
              </w:rPr>
            </w:pPr>
            <w:r w:rsidRPr="003E39DD">
              <w:rPr>
                <w:spacing w:val="3"/>
                <w:sz w:val="16"/>
                <w:szCs w:val="16"/>
              </w:rPr>
              <w:t xml:space="preserve">доходы от использования имущества, находящегося в государственной и муниципальной собственности -87,06тыс. руб.; </w:t>
            </w:r>
          </w:p>
          <w:p w:rsidR="00322A7F" w:rsidRPr="003E39DD" w:rsidRDefault="00322A7F" w:rsidP="000D6F5F">
            <w:pPr>
              <w:jc w:val="both"/>
              <w:rPr>
                <w:spacing w:val="3"/>
                <w:sz w:val="16"/>
                <w:szCs w:val="16"/>
              </w:rPr>
            </w:pPr>
            <w:r w:rsidRPr="003E39DD">
              <w:rPr>
                <w:spacing w:val="3"/>
                <w:sz w:val="16"/>
                <w:szCs w:val="16"/>
              </w:rPr>
              <w:t xml:space="preserve">платежи при пользовании природными ресурсами -0,5тыс. руб.; </w:t>
            </w:r>
          </w:p>
          <w:p w:rsidR="00322A7F" w:rsidRPr="003E39DD" w:rsidRDefault="00322A7F" w:rsidP="000D6F5F">
            <w:pPr>
              <w:jc w:val="both"/>
              <w:rPr>
                <w:spacing w:val="3"/>
                <w:sz w:val="16"/>
                <w:szCs w:val="16"/>
              </w:rPr>
            </w:pPr>
            <w:r w:rsidRPr="003E39DD">
              <w:rPr>
                <w:spacing w:val="3"/>
                <w:sz w:val="16"/>
                <w:szCs w:val="16"/>
              </w:rPr>
              <w:t xml:space="preserve">доходы от оказания платных услуг (работ) и компенсации затрат государства -896,97тыс. руб.; </w:t>
            </w:r>
          </w:p>
          <w:p w:rsidR="00322A7F" w:rsidRPr="003E39DD" w:rsidRDefault="00322A7F" w:rsidP="000D6F5F">
            <w:pPr>
              <w:jc w:val="both"/>
              <w:rPr>
                <w:spacing w:val="3"/>
                <w:sz w:val="16"/>
                <w:szCs w:val="16"/>
                <w:highlight w:val="green"/>
              </w:rPr>
            </w:pPr>
            <w:r w:rsidRPr="003E39DD">
              <w:rPr>
                <w:spacing w:val="3"/>
                <w:sz w:val="16"/>
                <w:szCs w:val="16"/>
              </w:rPr>
              <w:t xml:space="preserve">штрафы, санкции и возмещение ущерба -48,14тыс. руб., </w:t>
            </w:r>
            <w:r w:rsidRPr="003E39DD">
              <w:rPr>
                <w:sz w:val="16"/>
                <w:szCs w:val="16"/>
              </w:rPr>
              <w:t>в 2019 году остались не исполненными.</w:t>
            </w:r>
            <w:r w:rsidRPr="003E39DD">
              <w:rPr>
                <w:sz w:val="16"/>
                <w:szCs w:val="16"/>
                <w:highlight w:val="green"/>
              </w:rPr>
              <w:t xml:space="preserve"> </w:t>
            </w:r>
          </w:p>
        </w:tc>
      </w:tr>
    </w:tbl>
    <w:p w:rsidR="00322A7F" w:rsidRPr="003E39DD" w:rsidRDefault="00322A7F" w:rsidP="00322A7F">
      <w:pPr>
        <w:jc w:val="both"/>
        <w:rPr>
          <w:sz w:val="16"/>
          <w:szCs w:val="16"/>
          <w:highlight w:val="green"/>
        </w:rPr>
      </w:pPr>
      <w:r w:rsidRPr="003E39DD">
        <w:rPr>
          <w:sz w:val="16"/>
          <w:szCs w:val="16"/>
        </w:rPr>
        <w:t>По этим видам не дополучено доходов 1879,55 тыс. руб., в сравнении с уточнёнными плановыми значениями.</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В сравнении с 2018 годом показатель наполняемости бюджета налоговыми и неналоговыми доходами выше на 796,2 тыс. руб.</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Показатель роста доходов 2019г. в сравнении с 2018г. представлен следующими видами налоговых и неналоговых доходов:</w:t>
      </w:r>
    </w:p>
    <w:p w:rsidR="00322A7F" w:rsidRPr="003E39DD" w:rsidRDefault="00322A7F" w:rsidP="00322A7F">
      <w:pPr>
        <w:jc w:val="both"/>
        <w:rPr>
          <w:spacing w:val="3"/>
          <w:sz w:val="16"/>
          <w:szCs w:val="16"/>
        </w:rPr>
      </w:pPr>
      <w:r w:rsidRPr="003E39DD">
        <w:rPr>
          <w:sz w:val="16"/>
          <w:szCs w:val="16"/>
        </w:rPr>
        <w:t>-н</w:t>
      </w:r>
      <w:r w:rsidRPr="003E39DD">
        <w:rPr>
          <w:spacing w:val="3"/>
          <w:sz w:val="16"/>
          <w:szCs w:val="16"/>
        </w:rPr>
        <w:t>алоги на товары (работы, услуги), реализуемые на территории РФ (акцизы) +176,76 тыс. руб.;</w:t>
      </w:r>
    </w:p>
    <w:p w:rsidR="00322A7F" w:rsidRPr="003E39DD" w:rsidRDefault="00322A7F" w:rsidP="00322A7F">
      <w:pPr>
        <w:jc w:val="both"/>
        <w:rPr>
          <w:spacing w:val="3"/>
          <w:sz w:val="16"/>
          <w:szCs w:val="16"/>
        </w:rPr>
      </w:pPr>
      <w:r w:rsidRPr="003E39DD">
        <w:rPr>
          <w:spacing w:val="3"/>
          <w:sz w:val="16"/>
          <w:szCs w:val="16"/>
        </w:rPr>
        <w:t>-государственная пошлина +34,48тыс. руб.;</w:t>
      </w:r>
    </w:p>
    <w:p w:rsidR="00322A7F" w:rsidRPr="003E39DD" w:rsidRDefault="00322A7F" w:rsidP="00322A7F">
      <w:pPr>
        <w:jc w:val="both"/>
        <w:rPr>
          <w:spacing w:val="3"/>
          <w:sz w:val="16"/>
          <w:szCs w:val="16"/>
        </w:rPr>
      </w:pPr>
      <w:r w:rsidRPr="003E39DD">
        <w:rPr>
          <w:spacing w:val="3"/>
          <w:sz w:val="16"/>
          <w:szCs w:val="16"/>
        </w:rPr>
        <w:t>-доходы от использования имущества, находящегося в государственной и муниципальной собственности +13,12тыс. руб.;</w:t>
      </w:r>
    </w:p>
    <w:p w:rsidR="00322A7F" w:rsidRPr="003E39DD" w:rsidRDefault="00322A7F" w:rsidP="00322A7F">
      <w:pPr>
        <w:jc w:val="both"/>
        <w:rPr>
          <w:spacing w:val="3"/>
          <w:sz w:val="16"/>
          <w:szCs w:val="16"/>
        </w:rPr>
      </w:pPr>
      <w:r w:rsidRPr="003E39DD">
        <w:rPr>
          <w:spacing w:val="3"/>
          <w:sz w:val="16"/>
          <w:szCs w:val="16"/>
        </w:rPr>
        <w:t>-платежи при пользовании природными ресурсами +11,92 тыс</w:t>
      </w:r>
      <w:proofErr w:type="gramStart"/>
      <w:r w:rsidRPr="003E39DD">
        <w:rPr>
          <w:spacing w:val="3"/>
          <w:sz w:val="16"/>
          <w:szCs w:val="16"/>
        </w:rPr>
        <w:t>.р</w:t>
      </w:r>
      <w:proofErr w:type="gramEnd"/>
      <w:r w:rsidRPr="003E39DD">
        <w:rPr>
          <w:spacing w:val="3"/>
          <w:sz w:val="16"/>
          <w:szCs w:val="16"/>
        </w:rPr>
        <w:t>уб.;</w:t>
      </w:r>
    </w:p>
    <w:p w:rsidR="00322A7F" w:rsidRPr="003E39DD" w:rsidRDefault="00322A7F" w:rsidP="00322A7F">
      <w:pPr>
        <w:jc w:val="both"/>
        <w:rPr>
          <w:spacing w:val="3"/>
          <w:sz w:val="16"/>
          <w:szCs w:val="16"/>
        </w:rPr>
      </w:pPr>
      <w:r w:rsidRPr="003E39DD">
        <w:rPr>
          <w:spacing w:val="3"/>
          <w:sz w:val="16"/>
          <w:szCs w:val="16"/>
        </w:rPr>
        <w:t>-доходы от продажи материальных и нематериальных активов +78,54 тыс</w:t>
      </w:r>
      <w:proofErr w:type="gramStart"/>
      <w:r w:rsidRPr="003E39DD">
        <w:rPr>
          <w:spacing w:val="3"/>
          <w:sz w:val="16"/>
          <w:szCs w:val="16"/>
        </w:rPr>
        <w:t>.р</w:t>
      </w:r>
      <w:proofErr w:type="gramEnd"/>
      <w:r w:rsidRPr="003E39DD">
        <w:rPr>
          <w:spacing w:val="3"/>
          <w:sz w:val="16"/>
          <w:szCs w:val="16"/>
        </w:rPr>
        <w:t>уб.;</w:t>
      </w:r>
    </w:p>
    <w:p w:rsidR="00322A7F" w:rsidRPr="003E39DD" w:rsidRDefault="00322A7F" w:rsidP="00322A7F">
      <w:pPr>
        <w:jc w:val="both"/>
        <w:rPr>
          <w:spacing w:val="3"/>
          <w:sz w:val="16"/>
          <w:szCs w:val="16"/>
        </w:rPr>
      </w:pPr>
      <w:r w:rsidRPr="003E39DD">
        <w:rPr>
          <w:spacing w:val="3"/>
          <w:sz w:val="16"/>
          <w:szCs w:val="16"/>
        </w:rPr>
        <w:t>-штрафы, санкции и возмещение ущерба +1153,3 тыс. руб.;</w:t>
      </w:r>
    </w:p>
    <w:p w:rsidR="00322A7F" w:rsidRPr="003E39DD" w:rsidRDefault="00322A7F" w:rsidP="00322A7F">
      <w:pPr>
        <w:jc w:val="both"/>
        <w:rPr>
          <w:sz w:val="16"/>
          <w:szCs w:val="16"/>
          <w:highlight w:val="green"/>
        </w:rPr>
      </w:pPr>
      <w:r w:rsidRPr="003E39DD">
        <w:rPr>
          <w:spacing w:val="3"/>
          <w:sz w:val="16"/>
          <w:szCs w:val="16"/>
        </w:rPr>
        <w:t>-прочие неналоговые доходы +25,6 тыс. руб.</w:t>
      </w:r>
    </w:p>
    <w:p w:rsidR="00322A7F" w:rsidRPr="003E39DD" w:rsidRDefault="00322A7F" w:rsidP="00322A7F">
      <w:pPr>
        <w:jc w:val="both"/>
        <w:rPr>
          <w:sz w:val="16"/>
          <w:szCs w:val="16"/>
        </w:rPr>
      </w:pPr>
      <w:r w:rsidRPr="003E39DD">
        <w:rPr>
          <w:sz w:val="16"/>
          <w:szCs w:val="16"/>
        </w:rPr>
        <w:t>Их прирост составил 1493,72 тыс. руб.</w:t>
      </w:r>
    </w:p>
    <w:p w:rsidR="00322A7F" w:rsidRPr="003E39DD" w:rsidRDefault="00322A7F" w:rsidP="00322A7F">
      <w:pPr>
        <w:jc w:val="both"/>
        <w:rPr>
          <w:sz w:val="16"/>
          <w:szCs w:val="16"/>
          <w:highlight w:val="green"/>
        </w:rPr>
      </w:pPr>
    </w:p>
    <w:p w:rsidR="00322A7F" w:rsidRPr="003E39DD" w:rsidRDefault="00322A7F" w:rsidP="00322A7F">
      <w:pPr>
        <w:jc w:val="both"/>
        <w:rPr>
          <w:sz w:val="16"/>
          <w:szCs w:val="16"/>
        </w:rPr>
      </w:pPr>
      <w:r w:rsidRPr="003E39DD">
        <w:rPr>
          <w:sz w:val="16"/>
          <w:szCs w:val="16"/>
        </w:rPr>
        <w:t>Анализ поступлений средств от данных видов доходов 2019 года в сравнении с 2016-</w:t>
      </w:r>
      <w:smartTag w:uri="urn:schemas-microsoft-com:office:smarttags" w:element="metricconverter">
        <w:smartTagPr>
          <w:attr w:name="ProductID" w:val="2018 г"/>
        </w:smartTagPr>
        <w:r w:rsidRPr="003E39DD">
          <w:rPr>
            <w:sz w:val="16"/>
            <w:szCs w:val="16"/>
          </w:rPr>
          <w:t>2018 г</w:t>
        </w:r>
      </w:smartTag>
      <w:r w:rsidRPr="003E39DD">
        <w:rPr>
          <w:sz w:val="16"/>
          <w:szCs w:val="16"/>
        </w:rPr>
        <w:t>.г. в доход района характеризуется следующими данными:</w:t>
      </w:r>
    </w:p>
    <w:p w:rsidR="00322A7F" w:rsidRPr="003E39DD" w:rsidRDefault="00322A7F" w:rsidP="00322A7F">
      <w:pPr>
        <w:spacing w:line="276" w:lineRule="auto"/>
        <w:ind w:firstLine="709"/>
        <w:jc w:val="right"/>
        <w:rPr>
          <w:sz w:val="16"/>
          <w:szCs w:val="16"/>
        </w:rPr>
      </w:pPr>
      <w:r w:rsidRPr="003E39DD">
        <w:rPr>
          <w:sz w:val="16"/>
          <w:szCs w:val="16"/>
        </w:rPr>
        <w:t>Таблица № 5</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4"/>
        <w:gridCol w:w="1196"/>
        <w:gridCol w:w="1346"/>
        <w:gridCol w:w="1495"/>
        <w:gridCol w:w="1346"/>
        <w:gridCol w:w="1231"/>
      </w:tblGrid>
      <w:tr w:rsidR="00322A7F" w:rsidRPr="003E39DD" w:rsidTr="000D6F5F">
        <w:trPr>
          <w:trHeight w:val="474"/>
        </w:trPr>
        <w:tc>
          <w:tcPr>
            <w:tcW w:w="3404" w:type="dxa"/>
            <w:shd w:val="clear" w:color="auto" w:fill="auto"/>
          </w:tcPr>
          <w:p w:rsidR="00322A7F" w:rsidRPr="003E39DD" w:rsidRDefault="00322A7F" w:rsidP="000D6F5F">
            <w:pPr>
              <w:spacing w:line="276" w:lineRule="auto"/>
              <w:jc w:val="center"/>
              <w:rPr>
                <w:sz w:val="16"/>
                <w:szCs w:val="16"/>
              </w:rPr>
            </w:pPr>
            <w:r w:rsidRPr="003E39DD">
              <w:rPr>
                <w:sz w:val="16"/>
                <w:szCs w:val="16"/>
              </w:rPr>
              <w:t>Наименование показателя</w:t>
            </w:r>
          </w:p>
        </w:tc>
        <w:tc>
          <w:tcPr>
            <w:tcW w:w="1196" w:type="dxa"/>
            <w:shd w:val="clear" w:color="auto" w:fill="auto"/>
          </w:tcPr>
          <w:p w:rsidR="00322A7F" w:rsidRPr="003E39DD" w:rsidRDefault="00322A7F" w:rsidP="000D6F5F">
            <w:pPr>
              <w:spacing w:line="276" w:lineRule="auto"/>
              <w:jc w:val="center"/>
              <w:rPr>
                <w:sz w:val="16"/>
                <w:szCs w:val="16"/>
              </w:rPr>
            </w:pPr>
            <w:r w:rsidRPr="003E39DD">
              <w:rPr>
                <w:sz w:val="16"/>
                <w:szCs w:val="16"/>
              </w:rPr>
              <w:t>Единицы измерения</w:t>
            </w:r>
          </w:p>
        </w:tc>
        <w:tc>
          <w:tcPr>
            <w:tcW w:w="1346" w:type="dxa"/>
          </w:tcPr>
          <w:p w:rsidR="00322A7F" w:rsidRPr="003E39DD" w:rsidRDefault="00322A7F" w:rsidP="000D6F5F">
            <w:pPr>
              <w:spacing w:line="276" w:lineRule="auto"/>
              <w:jc w:val="center"/>
              <w:rPr>
                <w:sz w:val="16"/>
                <w:szCs w:val="16"/>
              </w:rPr>
            </w:pPr>
            <w:r w:rsidRPr="003E39DD">
              <w:rPr>
                <w:sz w:val="16"/>
                <w:szCs w:val="16"/>
              </w:rPr>
              <w:t>2016 год</w:t>
            </w:r>
          </w:p>
        </w:tc>
        <w:tc>
          <w:tcPr>
            <w:tcW w:w="1495" w:type="dxa"/>
          </w:tcPr>
          <w:p w:rsidR="00322A7F" w:rsidRPr="003E39DD" w:rsidRDefault="00322A7F" w:rsidP="000D6F5F">
            <w:pPr>
              <w:spacing w:line="276" w:lineRule="auto"/>
              <w:jc w:val="center"/>
              <w:rPr>
                <w:sz w:val="16"/>
                <w:szCs w:val="16"/>
              </w:rPr>
            </w:pPr>
            <w:r w:rsidRPr="003E39DD">
              <w:rPr>
                <w:sz w:val="16"/>
                <w:szCs w:val="16"/>
              </w:rPr>
              <w:t>2017 год</w:t>
            </w:r>
          </w:p>
        </w:tc>
        <w:tc>
          <w:tcPr>
            <w:tcW w:w="1346" w:type="dxa"/>
          </w:tcPr>
          <w:p w:rsidR="00322A7F" w:rsidRPr="003E39DD" w:rsidRDefault="00322A7F" w:rsidP="000D6F5F">
            <w:pPr>
              <w:spacing w:line="276" w:lineRule="auto"/>
              <w:jc w:val="center"/>
              <w:rPr>
                <w:sz w:val="16"/>
                <w:szCs w:val="16"/>
              </w:rPr>
            </w:pPr>
            <w:r w:rsidRPr="003E39DD">
              <w:rPr>
                <w:sz w:val="16"/>
                <w:szCs w:val="16"/>
              </w:rPr>
              <w:t>2018 год</w:t>
            </w:r>
          </w:p>
        </w:tc>
        <w:tc>
          <w:tcPr>
            <w:tcW w:w="1231" w:type="dxa"/>
            <w:shd w:val="clear" w:color="auto" w:fill="auto"/>
          </w:tcPr>
          <w:p w:rsidR="00322A7F" w:rsidRPr="003E39DD" w:rsidRDefault="00322A7F" w:rsidP="000D6F5F">
            <w:pPr>
              <w:spacing w:line="276" w:lineRule="auto"/>
              <w:jc w:val="center"/>
              <w:rPr>
                <w:sz w:val="16"/>
                <w:szCs w:val="16"/>
              </w:rPr>
            </w:pPr>
            <w:r w:rsidRPr="003E39DD">
              <w:rPr>
                <w:sz w:val="16"/>
                <w:szCs w:val="16"/>
              </w:rPr>
              <w:t>2019 год</w:t>
            </w:r>
          </w:p>
        </w:tc>
      </w:tr>
      <w:tr w:rsidR="00322A7F" w:rsidRPr="003E39DD" w:rsidTr="000D6F5F">
        <w:trPr>
          <w:trHeight w:val="489"/>
        </w:trPr>
        <w:tc>
          <w:tcPr>
            <w:tcW w:w="3404" w:type="dxa"/>
            <w:shd w:val="clear" w:color="auto" w:fill="auto"/>
          </w:tcPr>
          <w:p w:rsidR="00322A7F" w:rsidRPr="003E39DD" w:rsidRDefault="00322A7F" w:rsidP="000D6F5F">
            <w:pPr>
              <w:spacing w:line="276" w:lineRule="auto"/>
              <w:rPr>
                <w:sz w:val="16"/>
                <w:szCs w:val="16"/>
              </w:rPr>
            </w:pPr>
            <w:r w:rsidRPr="003E39DD">
              <w:rPr>
                <w:sz w:val="16"/>
                <w:szCs w:val="16"/>
              </w:rPr>
              <w:t>Получено н</w:t>
            </w:r>
            <w:r w:rsidRPr="003E39DD">
              <w:rPr>
                <w:spacing w:val="3"/>
                <w:sz w:val="16"/>
                <w:szCs w:val="16"/>
              </w:rPr>
              <w:t>алоговых и неналоговых</w:t>
            </w:r>
            <w:r w:rsidRPr="003E39DD">
              <w:rPr>
                <w:b/>
                <w:spacing w:val="3"/>
                <w:sz w:val="16"/>
                <w:szCs w:val="16"/>
              </w:rPr>
              <w:t xml:space="preserve"> </w:t>
            </w:r>
            <w:r w:rsidRPr="003E39DD">
              <w:rPr>
                <w:sz w:val="16"/>
                <w:szCs w:val="16"/>
              </w:rPr>
              <w:t>доходов</w:t>
            </w:r>
          </w:p>
        </w:tc>
        <w:tc>
          <w:tcPr>
            <w:tcW w:w="1196"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346" w:type="dxa"/>
          </w:tcPr>
          <w:p w:rsidR="00322A7F" w:rsidRPr="003E39DD" w:rsidRDefault="00322A7F" w:rsidP="000D6F5F">
            <w:pPr>
              <w:spacing w:line="276" w:lineRule="auto"/>
              <w:jc w:val="center"/>
              <w:rPr>
                <w:sz w:val="16"/>
                <w:szCs w:val="16"/>
              </w:rPr>
            </w:pPr>
            <w:r w:rsidRPr="003E39DD">
              <w:rPr>
                <w:sz w:val="16"/>
                <w:szCs w:val="16"/>
              </w:rPr>
              <w:t>17029,915</w:t>
            </w:r>
          </w:p>
        </w:tc>
        <w:tc>
          <w:tcPr>
            <w:tcW w:w="1495" w:type="dxa"/>
          </w:tcPr>
          <w:p w:rsidR="00322A7F" w:rsidRPr="003E39DD" w:rsidRDefault="00322A7F" w:rsidP="000D6F5F">
            <w:pPr>
              <w:spacing w:line="276" w:lineRule="auto"/>
              <w:jc w:val="center"/>
              <w:rPr>
                <w:sz w:val="16"/>
                <w:szCs w:val="16"/>
              </w:rPr>
            </w:pPr>
            <w:r w:rsidRPr="003E39DD">
              <w:rPr>
                <w:sz w:val="16"/>
                <w:szCs w:val="16"/>
              </w:rPr>
              <w:t>16454,73</w:t>
            </w:r>
          </w:p>
        </w:tc>
        <w:tc>
          <w:tcPr>
            <w:tcW w:w="1346" w:type="dxa"/>
          </w:tcPr>
          <w:p w:rsidR="00322A7F" w:rsidRPr="003E39DD" w:rsidRDefault="00322A7F" w:rsidP="000D6F5F">
            <w:pPr>
              <w:spacing w:line="276" w:lineRule="auto"/>
              <w:jc w:val="center"/>
              <w:rPr>
                <w:sz w:val="16"/>
                <w:szCs w:val="16"/>
              </w:rPr>
            </w:pPr>
            <w:r w:rsidRPr="003E39DD">
              <w:rPr>
                <w:spacing w:val="3"/>
                <w:sz w:val="16"/>
                <w:szCs w:val="16"/>
              </w:rPr>
              <w:t>18169,67</w:t>
            </w:r>
          </w:p>
        </w:tc>
        <w:tc>
          <w:tcPr>
            <w:tcW w:w="1231" w:type="dxa"/>
            <w:shd w:val="clear" w:color="auto" w:fill="auto"/>
          </w:tcPr>
          <w:p w:rsidR="00322A7F" w:rsidRPr="003E39DD" w:rsidRDefault="00322A7F" w:rsidP="000D6F5F">
            <w:pPr>
              <w:spacing w:line="276" w:lineRule="auto"/>
              <w:jc w:val="center"/>
              <w:rPr>
                <w:sz w:val="16"/>
                <w:szCs w:val="16"/>
                <w:highlight w:val="green"/>
              </w:rPr>
            </w:pPr>
            <w:r w:rsidRPr="003E39DD">
              <w:rPr>
                <w:sz w:val="16"/>
                <w:szCs w:val="16"/>
              </w:rPr>
              <w:t>18965,87</w:t>
            </w:r>
          </w:p>
        </w:tc>
      </w:tr>
      <w:tr w:rsidR="00322A7F" w:rsidRPr="003E39DD" w:rsidTr="000D6F5F">
        <w:trPr>
          <w:trHeight w:val="474"/>
        </w:trPr>
        <w:tc>
          <w:tcPr>
            <w:tcW w:w="3404" w:type="dxa"/>
            <w:shd w:val="clear" w:color="auto" w:fill="auto"/>
          </w:tcPr>
          <w:p w:rsidR="00322A7F" w:rsidRPr="003E39DD" w:rsidRDefault="00322A7F" w:rsidP="000D6F5F">
            <w:pPr>
              <w:spacing w:line="276" w:lineRule="auto"/>
              <w:rPr>
                <w:sz w:val="16"/>
                <w:szCs w:val="16"/>
              </w:rPr>
            </w:pPr>
            <w:r w:rsidRPr="003E39DD">
              <w:rPr>
                <w:sz w:val="16"/>
                <w:szCs w:val="16"/>
              </w:rPr>
              <w:t>Рост</w:t>
            </w:r>
            <w:proofErr w:type="gramStart"/>
            <w:r w:rsidRPr="003E39DD">
              <w:rPr>
                <w:sz w:val="16"/>
                <w:szCs w:val="16"/>
              </w:rPr>
              <w:t xml:space="preserve"> (+); </w:t>
            </w:r>
            <w:proofErr w:type="gramEnd"/>
            <w:r w:rsidRPr="003E39DD">
              <w:rPr>
                <w:sz w:val="16"/>
                <w:szCs w:val="16"/>
              </w:rPr>
              <w:t>снижение (-) к предыдущему году</w:t>
            </w:r>
          </w:p>
        </w:tc>
        <w:tc>
          <w:tcPr>
            <w:tcW w:w="1196"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346" w:type="dxa"/>
          </w:tcPr>
          <w:p w:rsidR="00322A7F" w:rsidRPr="003E39DD" w:rsidRDefault="00322A7F" w:rsidP="000D6F5F">
            <w:pPr>
              <w:spacing w:line="276" w:lineRule="auto"/>
              <w:jc w:val="center"/>
              <w:rPr>
                <w:sz w:val="16"/>
                <w:szCs w:val="16"/>
              </w:rPr>
            </w:pPr>
            <w:r w:rsidRPr="003E39DD">
              <w:rPr>
                <w:sz w:val="16"/>
                <w:szCs w:val="16"/>
              </w:rPr>
              <w:t>+2573,925</w:t>
            </w:r>
          </w:p>
        </w:tc>
        <w:tc>
          <w:tcPr>
            <w:tcW w:w="1495" w:type="dxa"/>
          </w:tcPr>
          <w:p w:rsidR="00322A7F" w:rsidRPr="003E39DD" w:rsidRDefault="00322A7F" w:rsidP="000D6F5F">
            <w:pPr>
              <w:spacing w:line="276" w:lineRule="auto"/>
              <w:jc w:val="center"/>
              <w:rPr>
                <w:sz w:val="16"/>
                <w:szCs w:val="16"/>
              </w:rPr>
            </w:pPr>
            <w:r w:rsidRPr="003E39DD">
              <w:rPr>
                <w:sz w:val="16"/>
                <w:szCs w:val="16"/>
              </w:rPr>
              <w:t>-575,185</w:t>
            </w:r>
          </w:p>
        </w:tc>
        <w:tc>
          <w:tcPr>
            <w:tcW w:w="1346" w:type="dxa"/>
          </w:tcPr>
          <w:p w:rsidR="00322A7F" w:rsidRPr="003E39DD" w:rsidRDefault="00322A7F" w:rsidP="000D6F5F">
            <w:pPr>
              <w:spacing w:line="276" w:lineRule="auto"/>
              <w:jc w:val="center"/>
              <w:rPr>
                <w:sz w:val="16"/>
                <w:szCs w:val="16"/>
              </w:rPr>
            </w:pPr>
            <w:r w:rsidRPr="003E39DD">
              <w:rPr>
                <w:sz w:val="16"/>
                <w:szCs w:val="16"/>
              </w:rPr>
              <w:t>+1714,94</w:t>
            </w:r>
          </w:p>
        </w:tc>
        <w:tc>
          <w:tcPr>
            <w:tcW w:w="1231" w:type="dxa"/>
            <w:shd w:val="clear" w:color="auto" w:fill="auto"/>
          </w:tcPr>
          <w:p w:rsidR="00322A7F" w:rsidRPr="003E39DD" w:rsidRDefault="00322A7F" w:rsidP="000D6F5F">
            <w:pPr>
              <w:spacing w:line="276" w:lineRule="auto"/>
              <w:jc w:val="center"/>
              <w:rPr>
                <w:sz w:val="16"/>
                <w:szCs w:val="16"/>
                <w:highlight w:val="green"/>
              </w:rPr>
            </w:pPr>
            <w:r w:rsidRPr="003E39DD">
              <w:rPr>
                <w:sz w:val="16"/>
                <w:szCs w:val="16"/>
              </w:rPr>
              <w:t>+796,2</w:t>
            </w:r>
          </w:p>
        </w:tc>
      </w:tr>
      <w:tr w:rsidR="00322A7F" w:rsidRPr="003E39DD" w:rsidTr="000D6F5F">
        <w:trPr>
          <w:trHeight w:val="474"/>
        </w:trPr>
        <w:tc>
          <w:tcPr>
            <w:tcW w:w="3404" w:type="dxa"/>
            <w:shd w:val="clear" w:color="auto" w:fill="auto"/>
          </w:tcPr>
          <w:p w:rsidR="00322A7F" w:rsidRPr="003E39DD" w:rsidRDefault="00322A7F" w:rsidP="000D6F5F">
            <w:pPr>
              <w:spacing w:line="276" w:lineRule="auto"/>
              <w:rPr>
                <w:sz w:val="16"/>
                <w:szCs w:val="16"/>
              </w:rPr>
            </w:pPr>
            <w:r w:rsidRPr="003E39DD">
              <w:rPr>
                <w:sz w:val="16"/>
                <w:szCs w:val="16"/>
              </w:rPr>
              <w:t>Рост</w:t>
            </w:r>
            <w:proofErr w:type="gramStart"/>
            <w:r w:rsidRPr="003E39DD">
              <w:rPr>
                <w:sz w:val="16"/>
                <w:szCs w:val="16"/>
              </w:rPr>
              <w:t xml:space="preserve"> (+); </w:t>
            </w:r>
            <w:proofErr w:type="gramEnd"/>
            <w:r w:rsidRPr="003E39DD">
              <w:rPr>
                <w:sz w:val="16"/>
                <w:szCs w:val="16"/>
              </w:rPr>
              <w:t>снижение (-) к предыдущему году</w:t>
            </w:r>
          </w:p>
        </w:tc>
        <w:tc>
          <w:tcPr>
            <w:tcW w:w="1196" w:type="dxa"/>
            <w:shd w:val="clear" w:color="auto" w:fill="auto"/>
          </w:tcPr>
          <w:p w:rsidR="00322A7F" w:rsidRPr="003E39DD" w:rsidRDefault="00322A7F" w:rsidP="000D6F5F">
            <w:pPr>
              <w:spacing w:line="276" w:lineRule="auto"/>
              <w:jc w:val="center"/>
              <w:rPr>
                <w:sz w:val="16"/>
                <w:szCs w:val="16"/>
              </w:rPr>
            </w:pPr>
            <w:r w:rsidRPr="003E39DD">
              <w:rPr>
                <w:sz w:val="16"/>
                <w:szCs w:val="16"/>
              </w:rPr>
              <w:t>%</w:t>
            </w:r>
          </w:p>
        </w:tc>
        <w:tc>
          <w:tcPr>
            <w:tcW w:w="1346" w:type="dxa"/>
          </w:tcPr>
          <w:p w:rsidR="00322A7F" w:rsidRPr="003E39DD" w:rsidRDefault="00322A7F" w:rsidP="000D6F5F">
            <w:pPr>
              <w:spacing w:line="276" w:lineRule="auto"/>
              <w:jc w:val="center"/>
              <w:rPr>
                <w:sz w:val="16"/>
                <w:szCs w:val="16"/>
              </w:rPr>
            </w:pPr>
            <w:r w:rsidRPr="003E39DD">
              <w:rPr>
                <w:sz w:val="16"/>
                <w:szCs w:val="16"/>
              </w:rPr>
              <w:t>+17,8</w:t>
            </w:r>
          </w:p>
        </w:tc>
        <w:tc>
          <w:tcPr>
            <w:tcW w:w="1495" w:type="dxa"/>
          </w:tcPr>
          <w:p w:rsidR="00322A7F" w:rsidRPr="003E39DD" w:rsidRDefault="00322A7F" w:rsidP="000D6F5F">
            <w:pPr>
              <w:spacing w:line="276" w:lineRule="auto"/>
              <w:jc w:val="center"/>
              <w:rPr>
                <w:sz w:val="16"/>
                <w:szCs w:val="16"/>
              </w:rPr>
            </w:pPr>
            <w:r w:rsidRPr="003E39DD">
              <w:rPr>
                <w:sz w:val="16"/>
                <w:szCs w:val="16"/>
              </w:rPr>
              <w:t>-3,38</w:t>
            </w:r>
          </w:p>
        </w:tc>
        <w:tc>
          <w:tcPr>
            <w:tcW w:w="1346" w:type="dxa"/>
          </w:tcPr>
          <w:p w:rsidR="00322A7F" w:rsidRPr="003E39DD" w:rsidRDefault="00322A7F" w:rsidP="000D6F5F">
            <w:pPr>
              <w:spacing w:line="276" w:lineRule="auto"/>
              <w:jc w:val="center"/>
              <w:rPr>
                <w:sz w:val="16"/>
                <w:szCs w:val="16"/>
              </w:rPr>
            </w:pPr>
            <w:r w:rsidRPr="003E39DD">
              <w:rPr>
                <w:sz w:val="16"/>
                <w:szCs w:val="16"/>
              </w:rPr>
              <w:t>+10,42</w:t>
            </w:r>
          </w:p>
        </w:tc>
        <w:tc>
          <w:tcPr>
            <w:tcW w:w="1231" w:type="dxa"/>
            <w:shd w:val="clear" w:color="auto" w:fill="auto"/>
          </w:tcPr>
          <w:p w:rsidR="00322A7F" w:rsidRPr="003E39DD" w:rsidRDefault="00322A7F" w:rsidP="000D6F5F">
            <w:pPr>
              <w:spacing w:line="276" w:lineRule="auto"/>
              <w:jc w:val="center"/>
              <w:rPr>
                <w:sz w:val="16"/>
                <w:szCs w:val="16"/>
                <w:highlight w:val="green"/>
              </w:rPr>
            </w:pPr>
            <w:r w:rsidRPr="003E39DD">
              <w:rPr>
                <w:sz w:val="16"/>
                <w:szCs w:val="16"/>
              </w:rPr>
              <w:t>+4,38</w:t>
            </w:r>
          </w:p>
        </w:tc>
      </w:tr>
      <w:tr w:rsidR="00322A7F" w:rsidRPr="003E39DD" w:rsidTr="000D6F5F">
        <w:trPr>
          <w:trHeight w:val="254"/>
        </w:trPr>
        <w:tc>
          <w:tcPr>
            <w:tcW w:w="3404" w:type="dxa"/>
            <w:shd w:val="clear" w:color="auto" w:fill="auto"/>
          </w:tcPr>
          <w:p w:rsidR="00322A7F" w:rsidRPr="003E39DD" w:rsidRDefault="00322A7F" w:rsidP="000D6F5F">
            <w:pPr>
              <w:spacing w:line="276" w:lineRule="auto"/>
              <w:rPr>
                <w:sz w:val="16"/>
                <w:szCs w:val="16"/>
              </w:rPr>
            </w:pPr>
            <w:r w:rsidRPr="003E39DD">
              <w:rPr>
                <w:sz w:val="16"/>
                <w:szCs w:val="16"/>
              </w:rPr>
              <w:t>Получено доходов; ВСЕГО</w:t>
            </w:r>
          </w:p>
        </w:tc>
        <w:tc>
          <w:tcPr>
            <w:tcW w:w="1196"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346" w:type="dxa"/>
          </w:tcPr>
          <w:p w:rsidR="00322A7F" w:rsidRPr="003E39DD" w:rsidRDefault="00322A7F" w:rsidP="000D6F5F">
            <w:pPr>
              <w:spacing w:line="276" w:lineRule="auto"/>
              <w:jc w:val="center"/>
              <w:rPr>
                <w:sz w:val="16"/>
                <w:szCs w:val="16"/>
              </w:rPr>
            </w:pPr>
            <w:r w:rsidRPr="003E39DD">
              <w:rPr>
                <w:bCs/>
                <w:sz w:val="16"/>
                <w:szCs w:val="16"/>
              </w:rPr>
              <w:t>110998,80</w:t>
            </w:r>
          </w:p>
        </w:tc>
        <w:tc>
          <w:tcPr>
            <w:tcW w:w="1495" w:type="dxa"/>
          </w:tcPr>
          <w:p w:rsidR="00322A7F" w:rsidRPr="003E39DD" w:rsidRDefault="00322A7F" w:rsidP="000D6F5F">
            <w:pPr>
              <w:spacing w:line="276" w:lineRule="auto"/>
              <w:jc w:val="center"/>
              <w:rPr>
                <w:sz w:val="16"/>
                <w:szCs w:val="16"/>
              </w:rPr>
            </w:pPr>
            <w:r w:rsidRPr="003E39DD">
              <w:rPr>
                <w:sz w:val="16"/>
                <w:szCs w:val="16"/>
              </w:rPr>
              <w:t>120990,71</w:t>
            </w:r>
          </w:p>
        </w:tc>
        <w:tc>
          <w:tcPr>
            <w:tcW w:w="1346" w:type="dxa"/>
          </w:tcPr>
          <w:p w:rsidR="00322A7F" w:rsidRPr="003E39DD" w:rsidRDefault="00322A7F" w:rsidP="000D6F5F">
            <w:pPr>
              <w:jc w:val="center"/>
              <w:rPr>
                <w:sz w:val="16"/>
                <w:szCs w:val="16"/>
              </w:rPr>
            </w:pPr>
            <w:r w:rsidRPr="003E39DD">
              <w:rPr>
                <w:sz w:val="16"/>
                <w:szCs w:val="16"/>
              </w:rPr>
              <w:t>135 606, 27</w:t>
            </w:r>
          </w:p>
        </w:tc>
        <w:tc>
          <w:tcPr>
            <w:tcW w:w="1231" w:type="dxa"/>
            <w:shd w:val="clear" w:color="auto" w:fill="auto"/>
          </w:tcPr>
          <w:p w:rsidR="00322A7F" w:rsidRPr="003E39DD" w:rsidRDefault="00322A7F" w:rsidP="000D6F5F">
            <w:pPr>
              <w:jc w:val="center"/>
              <w:rPr>
                <w:sz w:val="16"/>
                <w:szCs w:val="16"/>
                <w:highlight w:val="green"/>
              </w:rPr>
            </w:pPr>
            <w:r w:rsidRPr="003E39DD">
              <w:rPr>
                <w:rStyle w:val="FontStyle75"/>
                <w:b w:val="0"/>
                <w:sz w:val="16"/>
                <w:szCs w:val="16"/>
              </w:rPr>
              <w:t>143414,996</w:t>
            </w:r>
          </w:p>
        </w:tc>
      </w:tr>
      <w:tr w:rsidR="00322A7F" w:rsidRPr="003E39DD" w:rsidTr="000D6F5F">
        <w:trPr>
          <w:trHeight w:val="489"/>
        </w:trPr>
        <w:tc>
          <w:tcPr>
            <w:tcW w:w="3404" w:type="dxa"/>
            <w:shd w:val="clear" w:color="auto" w:fill="auto"/>
          </w:tcPr>
          <w:p w:rsidR="00322A7F" w:rsidRPr="003E39DD" w:rsidRDefault="00322A7F" w:rsidP="000D6F5F">
            <w:pPr>
              <w:spacing w:line="276" w:lineRule="auto"/>
              <w:rPr>
                <w:sz w:val="16"/>
                <w:szCs w:val="16"/>
              </w:rPr>
            </w:pPr>
            <w:r w:rsidRPr="003E39DD">
              <w:rPr>
                <w:sz w:val="16"/>
                <w:szCs w:val="16"/>
              </w:rPr>
              <w:t>Доля в общей сумме доходов бюджета</w:t>
            </w:r>
          </w:p>
        </w:tc>
        <w:tc>
          <w:tcPr>
            <w:tcW w:w="1196" w:type="dxa"/>
            <w:shd w:val="clear" w:color="auto" w:fill="auto"/>
          </w:tcPr>
          <w:p w:rsidR="00322A7F" w:rsidRPr="003E39DD" w:rsidRDefault="00322A7F" w:rsidP="000D6F5F">
            <w:pPr>
              <w:spacing w:line="276" w:lineRule="auto"/>
              <w:jc w:val="center"/>
              <w:rPr>
                <w:sz w:val="16"/>
                <w:szCs w:val="16"/>
              </w:rPr>
            </w:pPr>
            <w:r w:rsidRPr="003E39DD">
              <w:rPr>
                <w:sz w:val="16"/>
                <w:szCs w:val="16"/>
              </w:rPr>
              <w:t>%</w:t>
            </w:r>
          </w:p>
        </w:tc>
        <w:tc>
          <w:tcPr>
            <w:tcW w:w="1346" w:type="dxa"/>
          </w:tcPr>
          <w:p w:rsidR="00322A7F" w:rsidRPr="003E39DD" w:rsidRDefault="00322A7F" w:rsidP="000D6F5F">
            <w:pPr>
              <w:spacing w:line="276" w:lineRule="auto"/>
              <w:jc w:val="center"/>
              <w:rPr>
                <w:sz w:val="16"/>
                <w:szCs w:val="16"/>
              </w:rPr>
            </w:pPr>
            <w:r w:rsidRPr="003E39DD">
              <w:rPr>
                <w:sz w:val="16"/>
                <w:szCs w:val="16"/>
              </w:rPr>
              <w:t>15,34</w:t>
            </w:r>
          </w:p>
        </w:tc>
        <w:tc>
          <w:tcPr>
            <w:tcW w:w="1495" w:type="dxa"/>
          </w:tcPr>
          <w:p w:rsidR="00322A7F" w:rsidRPr="003E39DD" w:rsidRDefault="00322A7F" w:rsidP="000D6F5F">
            <w:pPr>
              <w:spacing w:line="276" w:lineRule="auto"/>
              <w:jc w:val="center"/>
              <w:rPr>
                <w:sz w:val="16"/>
                <w:szCs w:val="16"/>
              </w:rPr>
            </w:pPr>
            <w:r w:rsidRPr="003E39DD">
              <w:rPr>
                <w:sz w:val="16"/>
                <w:szCs w:val="16"/>
              </w:rPr>
              <w:t>13,6</w:t>
            </w:r>
          </w:p>
        </w:tc>
        <w:tc>
          <w:tcPr>
            <w:tcW w:w="1346" w:type="dxa"/>
          </w:tcPr>
          <w:p w:rsidR="00322A7F" w:rsidRPr="003E39DD" w:rsidRDefault="00322A7F" w:rsidP="000D6F5F">
            <w:pPr>
              <w:spacing w:line="276" w:lineRule="auto"/>
              <w:jc w:val="center"/>
              <w:rPr>
                <w:sz w:val="16"/>
                <w:szCs w:val="16"/>
              </w:rPr>
            </w:pPr>
            <w:r w:rsidRPr="003E39DD">
              <w:rPr>
                <w:sz w:val="16"/>
                <w:szCs w:val="16"/>
              </w:rPr>
              <w:t>13,4</w:t>
            </w:r>
          </w:p>
        </w:tc>
        <w:tc>
          <w:tcPr>
            <w:tcW w:w="1231" w:type="dxa"/>
            <w:shd w:val="clear" w:color="auto" w:fill="auto"/>
          </w:tcPr>
          <w:p w:rsidR="00322A7F" w:rsidRPr="003E39DD" w:rsidRDefault="00322A7F" w:rsidP="000D6F5F">
            <w:pPr>
              <w:spacing w:line="276" w:lineRule="auto"/>
              <w:jc w:val="center"/>
              <w:rPr>
                <w:sz w:val="16"/>
                <w:szCs w:val="16"/>
                <w:highlight w:val="green"/>
              </w:rPr>
            </w:pPr>
            <w:r w:rsidRPr="003E39DD">
              <w:rPr>
                <w:sz w:val="16"/>
                <w:szCs w:val="16"/>
              </w:rPr>
              <w:t>13,2</w:t>
            </w:r>
          </w:p>
        </w:tc>
      </w:tr>
    </w:tbl>
    <w:p w:rsidR="00322A7F" w:rsidRPr="003E39DD" w:rsidRDefault="00322A7F" w:rsidP="00322A7F">
      <w:pPr>
        <w:spacing w:line="276" w:lineRule="auto"/>
        <w:ind w:firstLine="709"/>
        <w:jc w:val="both"/>
        <w:rPr>
          <w:sz w:val="16"/>
          <w:szCs w:val="16"/>
          <w:highlight w:val="green"/>
        </w:rPr>
      </w:pPr>
    </w:p>
    <w:p w:rsidR="00322A7F" w:rsidRPr="003E39DD" w:rsidRDefault="00322A7F" w:rsidP="00322A7F">
      <w:pPr>
        <w:jc w:val="both"/>
        <w:rPr>
          <w:sz w:val="16"/>
          <w:szCs w:val="16"/>
        </w:rPr>
      </w:pPr>
      <w:r w:rsidRPr="003E39DD">
        <w:rPr>
          <w:sz w:val="16"/>
          <w:szCs w:val="16"/>
        </w:rPr>
        <w:t>Характеристика исполнения н</w:t>
      </w:r>
      <w:r w:rsidRPr="003E39DD">
        <w:rPr>
          <w:spacing w:val="3"/>
          <w:sz w:val="16"/>
          <w:szCs w:val="16"/>
        </w:rPr>
        <w:t>алоговых и неналоговых</w:t>
      </w:r>
      <w:r w:rsidRPr="003E39DD">
        <w:rPr>
          <w:b/>
          <w:spacing w:val="3"/>
          <w:sz w:val="16"/>
          <w:szCs w:val="16"/>
        </w:rPr>
        <w:t xml:space="preserve"> </w:t>
      </w:r>
      <w:r w:rsidRPr="003E39DD">
        <w:rPr>
          <w:sz w:val="16"/>
          <w:szCs w:val="16"/>
        </w:rPr>
        <w:t>доходов за 2017-2019 годы бюджета отражена в таблице № 6</w:t>
      </w:r>
    </w:p>
    <w:p w:rsidR="00322A7F" w:rsidRPr="003E39DD" w:rsidRDefault="00322A7F" w:rsidP="00322A7F">
      <w:pPr>
        <w:spacing w:line="276" w:lineRule="auto"/>
        <w:ind w:firstLine="709"/>
        <w:jc w:val="right"/>
        <w:rPr>
          <w:spacing w:val="3"/>
          <w:sz w:val="16"/>
          <w:szCs w:val="16"/>
        </w:rPr>
      </w:pPr>
      <w:r w:rsidRPr="003E39DD">
        <w:rPr>
          <w:sz w:val="16"/>
          <w:szCs w:val="16"/>
        </w:rPr>
        <w:t xml:space="preserve"> Таблица № 6</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2"/>
        <w:gridCol w:w="1139"/>
        <w:gridCol w:w="1517"/>
        <w:gridCol w:w="1509"/>
        <w:gridCol w:w="1428"/>
      </w:tblGrid>
      <w:tr w:rsidR="00322A7F" w:rsidRPr="003E39DD" w:rsidTr="000D6F5F">
        <w:trPr>
          <w:trHeight w:val="743"/>
        </w:trPr>
        <w:tc>
          <w:tcPr>
            <w:tcW w:w="4432"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Наименование доходов</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Единицы измерения</w:t>
            </w:r>
          </w:p>
        </w:tc>
        <w:tc>
          <w:tcPr>
            <w:tcW w:w="1517" w:type="dxa"/>
          </w:tcPr>
          <w:p w:rsidR="00322A7F" w:rsidRPr="003E39DD" w:rsidRDefault="00322A7F" w:rsidP="000D6F5F">
            <w:pPr>
              <w:spacing w:line="276" w:lineRule="auto"/>
              <w:jc w:val="center"/>
              <w:rPr>
                <w:sz w:val="16"/>
                <w:szCs w:val="16"/>
              </w:rPr>
            </w:pPr>
            <w:r w:rsidRPr="003E39DD">
              <w:rPr>
                <w:sz w:val="16"/>
                <w:szCs w:val="16"/>
              </w:rPr>
              <w:t>2017 год</w:t>
            </w:r>
          </w:p>
        </w:tc>
        <w:tc>
          <w:tcPr>
            <w:tcW w:w="1509" w:type="dxa"/>
          </w:tcPr>
          <w:p w:rsidR="00322A7F" w:rsidRPr="003E39DD" w:rsidRDefault="00322A7F" w:rsidP="000D6F5F">
            <w:pPr>
              <w:spacing w:line="276" w:lineRule="auto"/>
              <w:jc w:val="center"/>
              <w:rPr>
                <w:sz w:val="16"/>
                <w:szCs w:val="16"/>
              </w:rPr>
            </w:pPr>
            <w:r w:rsidRPr="003E39DD">
              <w:rPr>
                <w:sz w:val="16"/>
                <w:szCs w:val="16"/>
              </w:rPr>
              <w:t>2018 год</w:t>
            </w:r>
          </w:p>
        </w:tc>
        <w:tc>
          <w:tcPr>
            <w:tcW w:w="1428" w:type="dxa"/>
            <w:shd w:val="clear" w:color="auto" w:fill="auto"/>
          </w:tcPr>
          <w:p w:rsidR="00322A7F" w:rsidRPr="003E39DD" w:rsidRDefault="00322A7F" w:rsidP="000D6F5F">
            <w:pPr>
              <w:spacing w:line="276" w:lineRule="auto"/>
              <w:jc w:val="center"/>
              <w:rPr>
                <w:sz w:val="16"/>
                <w:szCs w:val="16"/>
                <w:highlight w:val="green"/>
              </w:rPr>
            </w:pPr>
            <w:r w:rsidRPr="003E39DD">
              <w:rPr>
                <w:sz w:val="16"/>
                <w:szCs w:val="16"/>
              </w:rPr>
              <w:t>2019 год</w:t>
            </w:r>
          </w:p>
        </w:tc>
      </w:tr>
      <w:tr w:rsidR="00322A7F" w:rsidRPr="003E39DD" w:rsidTr="000D6F5F">
        <w:trPr>
          <w:trHeight w:val="252"/>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Налоговые и неналоговые</w:t>
            </w:r>
            <w:r w:rsidRPr="003E39DD">
              <w:rPr>
                <w:b/>
                <w:spacing w:val="3"/>
                <w:sz w:val="16"/>
                <w:szCs w:val="16"/>
              </w:rPr>
              <w:t xml:space="preserve"> </w:t>
            </w:r>
            <w:r w:rsidRPr="003E39DD">
              <w:rPr>
                <w:sz w:val="16"/>
                <w:szCs w:val="16"/>
              </w:rPr>
              <w:t>доходы</w:t>
            </w:r>
            <w:r w:rsidRPr="003E39DD">
              <w:rPr>
                <w:b/>
                <w:spacing w:val="3"/>
                <w:sz w:val="16"/>
                <w:szCs w:val="16"/>
              </w:rPr>
              <w:t xml:space="preserve">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line="276" w:lineRule="auto"/>
              <w:jc w:val="center"/>
              <w:rPr>
                <w:sz w:val="16"/>
                <w:szCs w:val="16"/>
              </w:rPr>
            </w:pPr>
            <w:r w:rsidRPr="003E39DD">
              <w:rPr>
                <w:sz w:val="16"/>
                <w:szCs w:val="16"/>
              </w:rPr>
              <w:t>16454,73</w:t>
            </w:r>
          </w:p>
        </w:tc>
        <w:tc>
          <w:tcPr>
            <w:tcW w:w="1509" w:type="dxa"/>
          </w:tcPr>
          <w:p w:rsidR="00322A7F" w:rsidRPr="003E39DD" w:rsidRDefault="00322A7F" w:rsidP="000D6F5F">
            <w:pPr>
              <w:spacing w:line="276" w:lineRule="auto"/>
              <w:jc w:val="center"/>
              <w:rPr>
                <w:sz w:val="16"/>
                <w:szCs w:val="16"/>
              </w:rPr>
            </w:pPr>
            <w:r w:rsidRPr="003E39DD">
              <w:rPr>
                <w:spacing w:val="3"/>
                <w:sz w:val="16"/>
                <w:szCs w:val="16"/>
              </w:rPr>
              <w:t>18169,67</w:t>
            </w:r>
          </w:p>
        </w:tc>
        <w:tc>
          <w:tcPr>
            <w:tcW w:w="1428" w:type="dxa"/>
            <w:shd w:val="clear" w:color="auto" w:fill="auto"/>
          </w:tcPr>
          <w:p w:rsidR="00322A7F" w:rsidRPr="003E39DD" w:rsidRDefault="00322A7F" w:rsidP="000D6F5F">
            <w:pPr>
              <w:spacing w:line="276" w:lineRule="auto"/>
              <w:jc w:val="center"/>
              <w:rPr>
                <w:sz w:val="16"/>
                <w:szCs w:val="16"/>
              </w:rPr>
            </w:pPr>
            <w:r w:rsidRPr="003E39DD">
              <w:rPr>
                <w:sz w:val="16"/>
                <w:szCs w:val="16"/>
              </w:rPr>
              <w:t>18965,87</w:t>
            </w:r>
          </w:p>
        </w:tc>
      </w:tr>
      <w:tr w:rsidR="00322A7F" w:rsidRPr="003E39DD" w:rsidTr="000D6F5F">
        <w:trPr>
          <w:trHeight w:val="237"/>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Налог на доходы физических лиц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5273,08</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5852,61</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5496,12</w:t>
            </w:r>
          </w:p>
        </w:tc>
      </w:tr>
      <w:tr w:rsidR="00322A7F" w:rsidRPr="003E39DD" w:rsidTr="000D6F5F">
        <w:trPr>
          <w:trHeight w:val="505"/>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Налоги на товары (работы, услуги), реализуемые на территории РФ (акцизы)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1134,44</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1219,48</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1396,24</w:t>
            </w:r>
          </w:p>
        </w:tc>
      </w:tr>
      <w:tr w:rsidR="00322A7F" w:rsidRPr="003E39DD" w:rsidTr="000D6F5F">
        <w:trPr>
          <w:trHeight w:val="237"/>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Налоги на совокупный доход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3762,18</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4647,08</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4505,56</w:t>
            </w:r>
          </w:p>
        </w:tc>
      </w:tr>
      <w:tr w:rsidR="00322A7F" w:rsidRPr="003E39DD" w:rsidTr="000D6F5F">
        <w:trPr>
          <w:trHeight w:val="252"/>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Государственная пошлина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160,78</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165,72</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200,2</w:t>
            </w:r>
          </w:p>
        </w:tc>
      </w:tr>
      <w:tr w:rsidR="00322A7F" w:rsidRPr="003E39DD" w:rsidTr="000D6F5F">
        <w:trPr>
          <w:trHeight w:val="743"/>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Задолженность и перерасчеты по отмененным налогам, сборам и иным обязательным платежам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1,63</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w:t>
            </w:r>
          </w:p>
        </w:tc>
      </w:tr>
      <w:tr w:rsidR="00322A7F" w:rsidRPr="003E39DD" w:rsidTr="000D6F5F">
        <w:trPr>
          <w:trHeight w:val="743"/>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Доходы от использования имущества, находящегося в государственной и муниципальной собственности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903,35</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676,82</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689,94</w:t>
            </w:r>
          </w:p>
        </w:tc>
      </w:tr>
      <w:tr w:rsidR="00322A7F" w:rsidRPr="003E39DD" w:rsidTr="000D6F5F">
        <w:trPr>
          <w:trHeight w:val="505"/>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Платежи при пользовании природными ресурсами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38,1</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37,58</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49,5</w:t>
            </w:r>
          </w:p>
        </w:tc>
      </w:tr>
      <w:tr w:rsidR="00322A7F" w:rsidRPr="003E39DD" w:rsidTr="000D6F5F">
        <w:trPr>
          <w:trHeight w:val="489"/>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Доходы от оказания платных услуг (работ) и компенсации затрат государства</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4569,77</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4740,91</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4543,03</w:t>
            </w:r>
          </w:p>
        </w:tc>
      </w:tr>
      <w:tr w:rsidR="00322A7F" w:rsidRPr="003E39DD" w:rsidTr="000D6F5F">
        <w:trPr>
          <w:trHeight w:val="505"/>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Доходы от продажи материальных и нематериальных активов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166,69</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36,78</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115,32</w:t>
            </w:r>
          </w:p>
        </w:tc>
      </w:tr>
      <w:tr w:rsidR="00322A7F" w:rsidRPr="003E39DD" w:rsidTr="000D6F5F">
        <w:trPr>
          <w:trHeight w:val="237"/>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Административные платежи и сборы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0,85</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w:t>
            </w:r>
          </w:p>
        </w:tc>
      </w:tr>
      <w:tr w:rsidR="00322A7F" w:rsidRPr="003E39DD" w:rsidTr="000D6F5F">
        <w:trPr>
          <w:trHeight w:val="252"/>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Штрафы, санкции и возмещение ущерба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445,49</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791,06</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1944,36</w:t>
            </w:r>
          </w:p>
        </w:tc>
      </w:tr>
      <w:tr w:rsidR="00322A7F" w:rsidRPr="003E39DD" w:rsidTr="000D6F5F">
        <w:trPr>
          <w:trHeight w:val="252"/>
        </w:trPr>
        <w:tc>
          <w:tcPr>
            <w:tcW w:w="4432"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Прочие неналоговые доходы </w:t>
            </w:r>
          </w:p>
        </w:tc>
        <w:tc>
          <w:tcPr>
            <w:tcW w:w="1139" w:type="dxa"/>
            <w:shd w:val="clear" w:color="auto" w:fill="auto"/>
          </w:tcPr>
          <w:p w:rsidR="00322A7F" w:rsidRPr="003E39DD" w:rsidRDefault="00322A7F" w:rsidP="000D6F5F">
            <w:pPr>
              <w:spacing w:line="276" w:lineRule="auto"/>
              <w:jc w:val="center"/>
              <w:rPr>
                <w:sz w:val="16"/>
                <w:szCs w:val="16"/>
              </w:rPr>
            </w:pPr>
            <w:r w:rsidRPr="003E39DD">
              <w:rPr>
                <w:sz w:val="16"/>
                <w:szCs w:val="16"/>
              </w:rPr>
              <w:t>тыс. руб.</w:t>
            </w:r>
          </w:p>
        </w:tc>
        <w:tc>
          <w:tcPr>
            <w:tcW w:w="1517"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w:t>
            </w:r>
          </w:p>
        </w:tc>
        <w:tc>
          <w:tcPr>
            <w:tcW w:w="1509" w:type="dxa"/>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w:t>
            </w:r>
          </w:p>
        </w:tc>
        <w:tc>
          <w:tcPr>
            <w:tcW w:w="1428"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25,6</w:t>
            </w:r>
          </w:p>
        </w:tc>
      </w:tr>
    </w:tbl>
    <w:p w:rsidR="00322A7F" w:rsidRPr="003E39DD" w:rsidRDefault="00322A7F" w:rsidP="00322A7F">
      <w:pPr>
        <w:jc w:val="both"/>
        <w:rPr>
          <w:rStyle w:val="FontStyle74"/>
          <w:b w:val="0"/>
          <w:i w:val="0"/>
          <w:sz w:val="16"/>
          <w:szCs w:val="16"/>
          <w:highlight w:val="green"/>
        </w:rPr>
      </w:pPr>
    </w:p>
    <w:p w:rsidR="00322A7F" w:rsidRPr="003E39DD" w:rsidRDefault="00322A7F" w:rsidP="00322A7F">
      <w:pPr>
        <w:jc w:val="both"/>
        <w:rPr>
          <w:sz w:val="16"/>
          <w:szCs w:val="16"/>
        </w:rPr>
      </w:pPr>
      <w:r w:rsidRPr="003E39DD">
        <w:rPr>
          <w:sz w:val="16"/>
          <w:szCs w:val="16"/>
        </w:rPr>
        <w:t>Безвозмездные поступления:</w:t>
      </w:r>
    </w:p>
    <w:p w:rsidR="00322A7F" w:rsidRPr="003E39DD" w:rsidRDefault="00322A7F" w:rsidP="00322A7F">
      <w:pPr>
        <w:jc w:val="both"/>
        <w:rPr>
          <w:sz w:val="16"/>
          <w:szCs w:val="16"/>
          <w:highlight w:val="green"/>
        </w:rPr>
      </w:pPr>
      <w:r w:rsidRPr="003E39DD">
        <w:rPr>
          <w:sz w:val="16"/>
          <w:szCs w:val="16"/>
        </w:rPr>
        <w:t xml:space="preserve">Безвозмездные поступления исполнены за 2019 год в объеме </w:t>
      </w:r>
      <w:r w:rsidRPr="003E39DD">
        <w:rPr>
          <w:spacing w:val="3"/>
          <w:sz w:val="16"/>
          <w:szCs w:val="16"/>
        </w:rPr>
        <w:t xml:space="preserve">124449,12 </w:t>
      </w:r>
      <w:r w:rsidRPr="003E39DD">
        <w:rPr>
          <w:sz w:val="16"/>
          <w:szCs w:val="16"/>
        </w:rPr>
        <w:t xml:space="preserve">тыс. руб. или 83,8% от уточненных плановых значений. </w:t>
      </w:r>
      <w:proofErr w:type="gramStart"/>
      <w:r w:rsidRPr="003E39DD">
        <w:rPr>
          <w:sz w:val="16"/>
          <w:szCs w:val="16"/>
        </w:rPr>
        <w:t xml:space="preserve">Из них: дотации </w:t>
      </w:r>
      <w:r w:rsidRPr="003E39DD">
        <w:rPr>
          <w:spacing w:val="3"/>
          <w:sz w:val="16"/>
          <w:szCs w:val="16"/>
        </w:rPr>
        <w:t xml:space="preserve">69641,06 </w:t>
      </w:r>
      <w:r w:rsidRPr="003E39DD">
        <w:rPr>
          <w:sz w:val="16"/>
          <w:szCs w:val="16"/>
        </w:rPr>
        <w:t xml:space="preserve">тыс. руб., субсидии </w:t>
      </w:r>
      <w:r w:rsidRPr="003E39DD">
        <w:rPr>
          <w:spacing w:val="3"/>
          <w:sz w:val="16"/>
          <w:szCs w:val="16"/>
        </w:rPr>
        <w:t xml:space="preserve">11208,71 </w:t>
      </w:r>
      <w:r w:rsidRPr="003E39DD">
        <w:rPr>
          <w:sz w:val="16"/>
          <w:szCs w:val="16"/>
        </w:rPr>
        <w:t xml:space="preserve">тыс. руб., субвенции </w:t>
      </w:r>
      <w:r w:rsidRPr="003E39DD">
        <w:rPr>
          <w:spacing w:val="3"/>
          <w:sz w:val="16"/>
          <w:szCs w:val="16"/>
        </w:rPr>
        <w:t xml:space="preserve">41325,68 </w:t>
      </w:r>
      <w:r w:rsidRPr="003E39DD">
        <w:rPr>
          <w:sz w:val="16"/>
          <w:szCs w:val="16"/>
        </w:rPr>
        <w:t>тыс. руб.. Остальная доля 2273,77 тыс. руб. безвозмездных поступлений в бюджете муниципального района в 2019 году представлена иными межбюджетными трансфертами (2088,97 тыс. руб.), п</w:t>
      </w:r>
      <w:r w:rsidRPr="003E39DD">
        <w:rPr>
          <w:spacing w:val="3"/>
          <w:sz w:val="16"/>
          <w:szCs w:val="16"/>
        </w:rPr>
        <w:t xml:space="preserve">рочими </w:t>
      </w:r>
      <w:r w:rsidRPr="003E39DD">
        <w:rPr>
          <w:spacing w:val="3"/>
          <w:sz w:val="16"/>
          <w:szCs w:val="16"/>
        </w:rPr>
        <w:lastRenderedPageBreak/>
        <w:t>безвозмездными поступлениями в 164,7 тыс. руб. и безвозмездными поступлениями от негосударственных организаций в объеме 20,0 тыс. руб.</w:t>
      </w:r>
      <w:proofErr w:type="gramEnd"/>
    </w:p>
    <w:p w:rsidR="00322A7F" w:rsidRPr="003E39DD" w:rsidRDefault="00322A7F" w:rsidP="00322A7F">
      <w:pPr>
        <w:jc w:val="both"/>
        <w:rPr>
          <w:sz w:val="16"/>
          <w:szCs w:val="16"/>
        </w:rPr>
      </w:pPr>
      <w:r w:rsidRPr="003E39DD">
        <w:rPr>
          <w:sz w:val="16"/>
          <w:szCs w:val="16"/>
        </w:rPr>
        <w:t>Объем, структура безвозмездных поступлений бюджета Межевского муниципального района  2019 года представлена в следующей таблице № 7:</w:t>
      </w:r>
    </w:p>
    <w:p w:rsidR="00322A7F" w:rsidRPr="003E39DD" w:rsidRDefault="00322A7F" w:rsidP="00322A7F">
      <w:pPr>
        <w:spacing w:line="276" w:lineRule="auto"/>
        <w:rPr>
          <w:sz w:val="16"/>
          <w:szCs w:val="16"/>
        </w:rPr>
      </w:pPr>
      <w:r w:rsidRPr="003E39DD">
        <w:rPr>
          <w:sz w:val="16"/>
          <w:szCs w:val="16"/>
        </w:rPr>
        <w:t xml:space="preserve">                                                                                                                                                    Таблица № 7</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6"/>
        <w:gridCol w:w="1557"/>
        <w:gridCol w:w="1557"/>
        <w:gridCol w:w="1509"/>
        <w:gridCol w:w="1726"/>
        <w:gridCol w:w="1567"/>
      </w:tblGrid>
      <w:tr w:rsidR="00322A7F" w:rsidRPr="003E39DD" w:rsidTr="000D6F5F">
        <w:trPr>
          <w:trHeight w:val="1386"/>
        </w:trPr>
        <w:tc>
          <w:tcPr>
            <w:tcW w:w="2106"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Наименование поступлений</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2019 год уточненный план, тыс. руб.</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2019 год исполнение, тыс. руб.</w:t>
            </w:r>
          </w:p>
        </w:tc>
        <w:tc>
          <w:tcPr>
            <w:tcW w:w="1509"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 исполнения к уточненным плановым назначениям</w:t>
            </w:r>
          </w:p>
        </w:tc>
        <w:tc>
          <w:tcPr>
            <w:tcW w:w="1726"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Доля в объеме безвозмездных поступлений %</w:t>
            </w:r>
          </w:p>
        </w:tc>
        <w:tc>
          <w:tcPr>
            <w:tcW w:w="156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 к уточненным плановым назначениям, тыс. руб.</w:t>
            </w:r>
          </w:p>
        </w:tc>
      </w:tr>
      <w:tr w:rsidR="00322A7F" w:rsidRPr="003E39DD" w:rsidTr="000D6F5F">
        <w:trPr>
          <w:trHeight w:val="119"/>
        </w:trPr>
        <w:tc>
          <w:tcPr>
            <w:tcW w:w="2106"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Дотации</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69641,06</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69641,06</w:t>
            </w:r>
          </w:p>
        </w:tc>
        <w:tc>
          <w:tcPr>
            <w:tcW w:w="1509"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100,0</w:t>
            </w:r>
          </w:p>
        </w:tc>
        <w:tc>
          <w:tcPr>
            <w:tcW w:w="1726"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56,0</w:t>
            </w:r>
          </w:p>
        </w:tc>
        <w:tc>
          <w:tcPr>
            <w:tcW w:w="156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w:t>
            </w:r>
          </w:p>
        </w:tc>
      </w:tr>
      <w:tr w:rsidR="00322A7F" w:rsidRPr="003E39DD" w:rsidTr="000D6F5F">
        <w:trPr>
          <w:trHeight w:val="164"/>
        </w:trPr>
        <w:tc>
          <w:tcPr>
            <w:tcW w:w="2106"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Субсидии</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11905,1</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11208,71</w:t>
            </w:r>
          </w:p>
        </w:tc>
        <w:tc>
          <w:tcPr>
            <w:tcW w:w="1509"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94,2</w:t>
            </w:r>
          </w:p>
        </w:tc>
        <w:tc>
          <w:tcPr>
            <w:tcW w:w="1726"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9,0</w:t>
            </w:r>
          </w:p>
        </w:tc>
        <w:tc>
          <w:tcPr>
            <w:tcW w:w="156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-696,39</w:t>
            </w:r>
          </w:p>
        </w:tc>
      </w:tr>
      <w:tr w:rsidR="00322A7F" w:rsidRPr="003E39DD" w:rsidTr="000D6F5F">
        <w:trPr>
          <w:trHeight w:val="198"/>
        </w:trPr>
        <w:tc>
          <w:tcPr>
            <w:tcW w:w="2106"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Субвенции</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41355,6</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41325,68</w:t>
            </w:r>
          </w:p>
        </w:tc>
        <w:tc>
          <w:tcPr>
            <w:tcW w:w="1509"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99,9</w:t>
            </w:r>
          </w:p>
        </w:tc>
        <w:tc>
          <w:tcPr>
            <w:tcW w:w="1726"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33,2</w:t>
            </w:r>
          </w:p>
        </w:tc>
        <w:tc>
          <w:tcPr>
            <w:tcW w:w="156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-29,92</w:t>
            </w:r>
          </w:p>
        </w:tc>
      </w:tr>
      <w:tr w:rsidR="00322A7F" w:rsidRPr="003E39DD" w:rsidTr="000D6F5F">
        <w:trPr>
          <w:trHeight w:val="407"/>
        </w:trPr>
        <w:tc>
          <w:tcPr>
            <w:tcW w:w="2106"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Иные межбюджетные трансферты</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2912,5</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2088,97</w:t>
            </w:r>
          </w:p>
        </w:tc>
        <w:tc>
          <w:tcPr>
            <w:tcW w:w="1509"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71,7</w:t>
            </w:r>
          </w:p>
        </w:tc>
        <w:tc>
          <w:tcPr>
            <w:tcW w:w="1726"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1,7</w:t>
            </w:r>
          </w:p>
        </w:tc>
        <w:tc>
          <w:tcPr>
            <w:tcW w:w="156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-823,53</w:t>
            </w:r>
          </w:p>
        </w:tc>
      </w:tr>
      <w:tr w:rsidR="00322A7F" w:rsidRPr="003E39DD" w:rsidTr="000D6F5F">
        <w:trPr>
          <w:trHeight w:val="357"/>
        </w:trPr>
        <w:tc>
          <w:tcPr>
            <w:tcW w:w="2106"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Прочие безвозмездные поступления</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22741,74</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164,7</w:t>
            </w:r>
          </w:p>
        </w:tc>
        <w:tc>
          <w:tcPr>
            <w:tcW w:w="1509"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0,7</w:t>
            </w:r>
          </w:p>
        </w:tc>
        <w:tc>
          <w:tcPr>
            <w:tcW w:w="1726"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0,1</w:t>
            </w:r>
          </w:p>
        </w:tc>
        <w:tc>
          <w:tcPr>
            <w:tcW w:w="156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-22577,04</w:t>
            </w:r>
          </w:p>
        </w:tc>
      </w:tr>
      <w:tr w:rsidR="00322A7F" w:rsidRPr="003E39DD" w:rsidTr="000D6F5F">
        <w:trPr>
          <w:trHeight w:val="357"/>
        </w:trPr>
        <w:tc>
          <w:tcPr>
            <w:tcW w:w="2106"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Безвозмездные поступления от негосударственных организаций</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20,0</w:t>
            </w:r>
          </w:p>
        </w:tc>
        <w:tc>
          <w:tcPr>
            <w:tcW w:w="1509" w:type="dxa"/>
            <w:shd w:val="clear" w:color="auto" w:fill="auto"/>
          </w:tcPr>
          <w:p w:rsidR="00322A7F" w:rsidRPr="003E39DD" w:rsidRDefault="00322A7F" w:rsidP="000D6F5F">
            <w:pPr>
              <w:spacing w:before="100" w:beforeAutospacing="1" w:line="276" w:lineRule="auto"/>
              <w:jc w:val="center"/>
              <w:rPr>
                <w:spacing w:val="3"/>
                <w:sz w:val="16"/>
                <w:szCs w:val="16"/>
              </w:rPr>
            </w:pPr>
            <w:proofErr w:type="spellStart"/>
            <w:r w:rsidRPr="003E39DD">
              <w:rPr>
                <w:spacing w:val="3"/>
                <w:sz w:val="16"/>
                <w:szCs w:val="16"/>
              </w:rPr>
              <w:t>х</w:t>
            </w:r>
            <w:proofErr w:type="spellEnd"/>
          </w:p>
        </w:tc>
        <w:tc>
          <w:tcPr>
            <w:tcW w:w="1726"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0,01</w:t>
            </w:r>
          </w:p>
        </w:tc>
        <w:tc>
          <w:tcPr>
            <w:tcW w:w="156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+20,0</w:t>
            </w:r>
          </w:p>
        </w:tc>
      </w:tr>
      <w:tr w:rsidR="00322A7F" w:rsidRPr="003E39DD" w:rsidTr="000D6F5F">
        <w:trPr>
          <w:trHeight w:val="436"/>
        </w:trPr>
        <w:tc>
          <w:tcPr>
            <w:tcW w:w="2106" w:type="dxa"/>
            <w:shd w:val="clear" w:color="auto" w:fill="auto"/>
          </w:tcPr>
          <w:p w:rsidR="00322A7F" w:rsidRPr="003E39DD" w:rsidRDefault="00322A7F" w:rsidP="000D6F5F">
            <w:pPr>
              <w:spacing w:before="100" w:beforeAutospacing="1" w:line="276" w:lineRule="auto"/>
              <w:rPr>
                <w:spacing w:val="3"/>
                <w:sz w:val="16"/>
                <w:szCs w:val="16"/>
              </w:rPr>
            </w:pPr>
            <w:r w:rsidRPr="003E39DD">
              <w:rPr>
                <w:spacing w:val="3"/>
                <w:sz w:val="16"/>
                <w:szCs w:val="16"/>
              </w:rPr>
              <w:t xml:space="preserve">Безвозмездные поступления – ВСЕГО </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148556,0</w:t>
            </w:r>
          </w:p>
        </w:tc>
        <w:tc>
          <w:tcPr>
            <w:tcW w:w="155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124449,12</w:t>
            </w:r>
          </w:p>
        </w:tc>
        <w:tc>
          <w:tcPr>
            <w:tcW w:w="1509"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83,8</w:t>
            </w:r>
          </w:p>
        </w:tc>
        <w:tc>
          <w:tcPr>
            <w:tcW w:w="1726"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100,0</w:t>
            </w:r>
          </w:p>
        </w:tc>
        <w:tc>
          <w:tcPr>
            <w:tcW w:w="1567" w:type="dxa"/>
            <w:shd w:val="clear" w:color="auto" w:fill="auto"/>
          </w:tcPr>
          <w:p w:rsidR="00322A7F" w:rsidRPr="003E39DD" w:rsidRDefault="00322A7F" w:rsidP="000D6F5F">
            <w:pPr>
              <w:spacing w:before="100" w:beforeAutospacing="1" w:line="276" w:lineRule="auto"/>
              <w:jc w:val="center"/>
              <w:rPr>
                <w:spacing w:val="3"/>
                <w:sz w:val="16"/>
                <w:szCs w:val="16"/>
              </w:rPr>
            </w:pPr>
            <w:r w:rsidRPr="003E39DD">
              <w:rPr>
                <w:spacing w:val="3"/>
                <w:sz w:val="16"/>
                <w:szCs w:val="16"/>
              </w:rPr>
              <w:t>-24106,88</w:t>
            </w:r>
          </w:p>
        </w:tc>
      </w:tr>
    </w:tbl>
    <w:p w:rsidR="00322A7F" w:rsidRPr="003E39DD" w:rsidRDefault="00322A7F" w:rsidP="00322A7F">
      <w:pPr>
        <w:spacing w:line="276" w:lineRule="auto"/>
        <w:ind w:firstLine="709"/>
        <w:jc w:val="both"/>
        <w:rPr>
          <w:color w:val="C00000"/>
          <w:sz w:val="16"/>
          <w:szCs w:val="16"/>
          <w:highlight w:val="green"/>
        </w:rPr>
      </w:pPr>
    </w:p>
    <w:p w:rsidR="00322A7F" w:rsidRPr="003E39DD" w:rsidRDefault="00322A7F" w:rsidP="00322A7F">
      <w:pPr>
        <w:jc w:val="both"/>
        <w:rPr>
          <w:spacing w:val="3"/>
          <w:sz w:val="16"/>
          <w:szCs w:val="16"/>
          <w:highlight w:val="green"/>
        </w:rPr>
      </w:pPr>
      <w:r w:rsidRPr="003E39DD">
        <w:rPr>
          <w:sz w:val="16"/>
          <w:szCs w:val="16"/>
        </w:rPr>
        <w:t xml:space="preserve">Анализ безвозмездных поступлений в бюджет муниципального района в отчетном периоде показал, что безвозмездные поступления в бюджет муниципального района составляют </w:t>
      </w:r>
      <w:r w:rsidRPr="003E39DD">
        <w:rPr>
          <w:spacing w:val="3"/>
          <w:sz w:val="16"/>
          <w:szCs w:val="16"/>
        </w:rPr>
        <w:t xml:space="preserve">86,8% в общем объеме поступлений </w:t>
      </w:r>
      <w:r w:rsidRPr="003E39DD">
        <w:rPr>
          <w:sz w:val="16"/>
          <w:szCs w:val="16"/>
        </w:rPr>
        <w:t xml:space="preserve"> (</w:t>
      </w:r>
      <w:r w:rsidRPr="003E39DD">
        <w:rPr>
          <w:rStyle w:val="FontStyle31"/>
          <w:sz w:val="16"/>
          <w:szCs w:val="16"/>
        </w:rPr>
        <w:t xml:space="preserve">143414,996 </w:t>
      </w:r>
      <w:r w:rsidRPr="003E39DD">
        <w:rPr>
          <w:spacing w:val="3"/>
          <w:sz w:val="16"/>
          <w:szCs w:val="16"/>
        </w:rPr>
        <w:t>тыс. руб.).</w:t>
      </w:r>
    </w:p>
    <w:p w:rsidR="00322A7F" w:rsidRPr="003E39DD" w:rsidRDefault="00322A7F" w:rsidP="00322A7F">
      <w:pPr>
        <w:jc w:val="both"/>
        <w:rPr>
          <w:spacing w:val="3"/>
          <w:sz w:val="16"/>
          <w:szCs w:val="16"/>
          <w:highlight w:val="green"/>
        </w:rPr>
      </w:pPr>
    </w:p>
    <w:p w:rsidR="00322A7F" w:rsidRPr="003E39DD" w:rsidRDefault="00322A7F" w:rsidP="00322A7F">
      <w:pPr>
        <w:jc w:val="both"/>
        <w:rPr>
          <w:spacing w:val="3"/>
          <w:sz w:val="16"/>
          <w:szCs w:val="16"/>
          <w:highlight w:val="green"/>
        </w:rPr>
      </w:pPr>
      <w:r w:rsidRPr="003E39DD">
        <w:rPr>
          <w:spacing w:val="3"/>
          <w:sz w:val="16"/>
          <w:szCs w:val="16"/>
        </w:rPr>
        <w:t>В структуре безвозмездных поступлений наибольший удельный вес занимают дотации 56,0% от всех безвозмездных поступлений. Сумма поступлений дотаций составила за 2019 год 69641,06 тыс. руб.</w:t>
      </w:r>
      <w:r w:rsidRPr="003E39DD">
        <w:rPr>
          <w:color w:val="C00000"/>
          <w:spacing w:val="3"/>
          <w:sz w:val="16"/>
          <w:szCs w:val="16"/>
        </w:rPr>
        <w:t xml:space="preserve"> </w:t>
      </w:r>
      <w:r w:rsidRPr="003E39DD">
        <w:rPr>
          <w:spacing w:val="3"/>
          <w:sz w:val="16"/>
          <w:szCs w:val="16"/>
        </w:rPr>
        <w:t>В бюджет данный вид поступил в объеме 100,0%. В 2019 году дотаций поступило в районный бюджет больше на 5439,2 тыс. руб., чем в 2018 году (64201,86 тыс. руб.).</w:t>
      </w:r>
      <w:r w:rsidRPr="003E39DD">
        <w:rPr>
          <w:spacing w:val="3"/>
          <w:sz w:val="16"/>
          <w:szCs w:val="16"/>
          <w:highlight w:val="green"/>
        </w:rPr>
        <w:t xml:space="preserve"> </w:t>
      </w:r>
    </w:p>
    <w:p w:rsidR="00322A7F" w:rsidRPr="003E39DD" w:rsidRDefault="00322A7F" w:rsidP="00322A7F">
      <w:pPr>
        <w:jc w:val="both"/>
        <w:rPr>
          <w:spacing w:val="3"/>
          <w:sz w:val="16"/>
          <w:szCs w:val="16"/>
          <w:highlight w:val="green"/>
        </w:rPr>
      </w:pPr>
    </w:p>
    <w:p w:rsidR="00322A7F" w:rsidRPr="003E39DD" w:rsidRDefault="00322A7F" w:rsidP="00322A7F">
      <w:pPr>
        <w:jc w:val="both"/>
        <w:rPr>
          <w:spacing w:val="3"/>
          <w:sz w:val="16"/>
          <w:szCs w:val="16"/>
          <w:highlight w:val="green"/>
        </w:rPr>
      </w:pPr>
      <w:r w:rsidRPr="003E39DD">
        <w:rPr>
          <w:spacing w:val="3"/>
          <w:sz w:val="16"/>
          <w:szCs w:val="16"/>
        </w:rPr>
        <w:t>Субсидии поступили в сумме 11208,71 тыс. руб. Процент их исполнения  составил 94,2% от уточненных плановых значений 2019 года (11905,1 тыс. руб.). Доля субсидий в составе бюджета 2019 года по сравнению с 2018 годом (12134,28 тыс. руб.) сократилась на 229,18 тыс. руб. В структуре безвозмездных поступлений 2019 года субсидии составляют 9,0%.</w:t>
      </w:r>
    </w:p>
    <w:p w:rsidR="00322A7F" w:rsidRPr="003E39DD" w:rsidRDefault="00322A7F" w:rsidP="00322A7F">
      <w:pPr>
        <w:jc w:val="both"/>
        <w:rPr>
          <w:color w:val="C00000"/>
          <w:spacing w:val="3"/>
          <w:sz w:val="16"/>
          <w:szCs w:val="16"/>
          <w:highlight w:val="green"/>
        </w:rPr>
      </w:pPr>
    </w:p>
    <w:p w:rsidR="00322A7F" w:rsidRPr="003E39DD" w:rsidRDefault="00322A7F" w:rsidP="00322A7F">
      <w:pPr>
        <w:jc w:val="both"/>
        <w:rPr>
          <w:color w:val="C00000"/>
          <w:spacing w:val="3"/>
          <w:sz w:val="16"/>
          <w:szCs w:val="16"/>
          <w:highlight w:val="green"/>
        </w:rPr>
      </w:pPr>
      <w:r w:rsidRPr="003E39DD">
        <w:rPr>
          <w:spacing w:val="3"/>
          <w:sz w:val="16"/>
          <w:szCs w:val="16"/>
        </w:rPr>
        <w:t xml:space="preserve">Субвенции из областного бюджета поступили в сумме 41325,68тыс. руб., процент их исполнения к утвержденным, уточненным бюджетным значениям составил  99,9%, от показателя 41355,6 тыс. руб. </w:t>
      </w:r>
      <w:r w:rsidRPr="003E39DD">
        <w:rPr>
          <w:color w:val="C00000"/>
          <w:spacing w:val="3"/>
          <w:sz w:val="16"/>
          <w:szCs w:val="16"/>
          <w:highlight w:val="green"/>
        </w:rPr>
        <w:t xml:space="preserve"> </w:t>
      </w:r>
    </w:p>
    <w:p w:rsidR="00322A7F" w:rsidRPr="003E39DD" w:rsidRDefault="00322A7F" w:rsidP="00322A7F">
      <w:pPr>
        <w:jc w:val="both"/>
        <w:rPr>
          <w:spacing w:val="3"/>
          <w:sz w:val="16"/>
          <w:szCs w:val="16"/>
          <w:highlight w:val="green"/>
        </w:rPr>
      </w:pPr>
      <w:r w:rsidRPr="003E39DD">
        <w:rPr>
          <w:spacing w:val="3"/>
          <w:sz w:val="16"/>
          <w:szCs w:val="16"/>
        </w:rPr>
        <w:t>Доля субвенций в структуре безвозмездных поступлений составляет 33,2%. В процентном соотношении к уровню 2018 года их доля осталась неизменной. В 2018 году в объеме безвозмездных поступлений субвенции были представлены долей в 33,2 процентов.  В суммовом выражении сумма средств субвенции в 2018г. представлена объемом в 38966,03тыс. руб.</w:t>
      </w:r>
    </w:p>
    <w:p w:rsidR="00322A7F" w:rsidRPr="003E39DD" w:rsidRDefault="00322A7F" w:rsidP="00322A7F">
      <w:pPr>
        <w:jc w:val="both"/>
        <w:rPr>
          <w:spacing w:val="3"/>
          <w:sz w:val="16"/>
          <w:szCs w:val="16"/>
          <w:highlight w:val="green"/>
        </w:rPr>
      </w:pPr>
    </w:p>
    <w:p w:rsidR="00322A7F" w:rsidRPr="003E39DD" w:rsidRDefault="00322A7F" w:rsidP="00322A7F">
      <w:pPr>
        <w:jc w:val="both"/>
        <w:rPr>
          <w:spacing w:val="3"/>
          <w:sz w:val="16"/>
          <w:szCs w:val="16"/>
          <w:highlight w:val="green"/>
        </w:rPr>
      </w:pPr>
      <w:r w:rsidRPr="003E39DD">
        <w:rPr>
          <w:spacing w:val="3"/>
          <w:sz w:val="16"/>
          <w:szCs w:val="16"/>
        </w:rPr>
        <w:t>Движение и расходование целевых средств отражено в годовом отчете ф. 0503324_</w:t>
      </w:r>
      <w:r w:rsidRPr="003E39DD">
        <w:rPr>
          <w:spacing w:val="3"/>
          <w:sz w:val="16"/>
          <w:szCs w:val="16"/>
          <w:lang w:val="en-US"/>
        </w:rPr>
        <w:t>OBL</w:t>
      </w:r>
      <w:r w:rsidRPr="003E39DD">
        <w:rPr>
          <w:spacing w:val="3"/>
          <w:sz w:val="16"/>
          <w:szCs w:val="16"/>
        </w:rPr>
        <w:t xml:space="preserve"> «Отчет об исполнении межбюджетных трансфертов из бюджета субъекта РФ муниципальными образованиями и территориальными государственными внебюджетными фондами». Динамика и структура безвозмездных перечислений не </w:t>
      </w:r>
      <w:proofErr w:type="gramStart"/>
      <w:r w:rsidRPr="003E39DD">
        <w:rPr>
          <w:spacing w:val="3"/>
          <w:sz w:val="16"/>
          <w:szCs w:val="16"/>
        </w:rPr>
        <w:t>однозначны</w:t>
      </w:r>
      <w:proofErr w:type="gramEnd"/>
      <w:r w:rsidRPr="003E39DD">
        <w:rPr>
          <w:spacing w:val="3"/>
          <w:sz w:val="16"/>
          <w:szCs w:val="16"/>
        </w:rPr>
        <w:t xml:space="preserve">. </w:t>
      </w:r>
    </w:p>
    <w:p w:rsidR="00322A7F" w:rsidRPr="003E39DD" w:rsidRDefault="00322A7F" w:rsidP="00322A7F">
      <w:pPr>
        <w:jc w:val="both"/>
        <w:rPr>
          <w:spacing w:val="3"/>
          <w:sz w:val="16"/>
          <w:szCs w:val="16"/>
          <w:highlight w:val="green"/>
        </w:rPr>
      </w:pPr>
      <w:proofErr w:type="gramStart"/>
      <w:r w:rsidRPr="003E39DD">
        <w:rPr>
          <w:spacing w:val="3"/>
          <w:sz w:val="16"/>
          <w:szCs w:val="16"/>
        </w:rPr>
        <w:t xml:space="preserve">Межбюджетные трансферты, (представляемые из фонда компенсаций (субвенции) и фонда </w:t>
      </w:r>
      <w:proofErr w:type="spellStart"/>
      <w:r w:rsidRPr="003E39DD">
        <w:rPr>
          <w:spacing w:val="3"/>
          <w:sz w:val="16"/>
          <w:szCs w:val="16"/>
        </w:rPr>
        <w:t>софинансирования</w:t>
      </w:r>
      <w:proofErr w:type="spellEnd"/>
      <w:r w:rsidRPr="003E39DD">
        <w:rPr>
          <w:spacing w:val="3"/>
          <w:sz w:val="16"/>
          <w:szCs w:val="16"/>
        </w:rPr>
        <w:t xml:space="preserve"> (субсидии)), предоставляемые в целях финансового обеспечения расходных обязательств муниципального района, (возникающих при выполнении переданных полномочий Российской Федерации, а так же совместного финансирования расходных обязательств по выполнению полномочий органов местного самоуправления в вопросах местного значения), имеют решающую роль в исполнении расходных обязательств района.</w:t>
      </w:r>
      <w:proofErr w:type="gramEnd"/>
    </w:p>
    <w:p w:rsidR="00322A7F" w:rsidRPr="003E39DD" w:rsidRDefault="00322A7F" w:rsidP="00322A7F">
      <w:pPr>
        <w:pStyle w:val="Style6"/>
        <w:widowControl/>
        <w:spacing w:line="240" w:lineRule="auto"/>
        <w:ind w:firstLine="0"/>
        <w:rPr>
          <w:rStyle w:val="FontStyle78"/>
          <w:color w:val="C00000"/>
          <w:sz w:val="16"/>
          <w:szCs w:val="16"/>
        </w:rPr>
      </w:pPr>
      <w:r w:rsidRPr="003E39DD">
        <w:rPr>
          <w:rStyle w:val="FontStyle78"/>
          <w:sz w:val="16"/>
          <w:szCs w:val="16"/>
        </w:rPr>
        <w:t>В Отчете об исполнении бюджета плановые назначения безвозмездных поступлений соответствуют аналогичным показателям, утвержденным Решением о бюджете от 30.12.2019 года № 377</w:t>
      </w:r>
      <w:r w:rsidRPr="003E39DD">
        <w:rPr>
          <w:rStyle w:val="FontStyle78"/>
          <w:color w:val="C00000"/>
          <w:sz w:val="16"/>
          <w:szCs w:val="16"/>
        </w:rPr>
        <w:t xml:space="preserve"> </w:t>
      </w:r>
      <w:r w:rsidRPr="003E39DD">
        <w:rPr>
          <w:sz w:val="16"/>
          <w:szCs w:val="16"/>
          <w:lang w:eastAsia="ar-SA"/>
        </w:rPr>
        <w:t>«О бюджете Межевского муниципального района  Костромской области на 2019 год»</w:t>
      </w:r>
      <w:r w:rsidRPr="003E39DD">
        <w:rPr>
          <w:rStyle w:val="a3"/>
          <w:color w:val="C00000"/>
          <w:sz w:val="16"/>
          <w:szCs w:val="16"/>
        </w:rPr>
        <w:t>.</w:t>
      </w:r>
    </w:p>
    <w:p w:rsidR="00322A7F" w:rsidRPr="003E39DD" w:rsidRDefault="00322A7F" w:rsidP="00322A7F">
      <w:pPr>
        <w:spacing w:line="276" w:lineRule="auto"/>
        <w:rPr>
          <w:b/>
          <w:sz w:val="16"/>
          <w:szCs w:val="16"/>
          <w:highlight w:val="green"/>
        </w:rPr>
      </w:pPr>
    </w:p>
    <w:p w:rsidR="00322A7F" w:rsidRPr="003E39DD" w:rsidRDefault="00322A7F" w:rsidP="00322A7F">
      <w:pPr>
        <w:spacing w:line="276" w:lineRule="auto"/>
        <w:rPr>
          <w:sz w:val="16"/>
          <w:szCs w:val="16"/>
          <w:highlight w:val="green"/>
        </w:rPr>
      </w:pPr>
      <w:r w:rsidRPr="003E39DD">
        <w:rPr>
          <w:b/>
          <w:sz w:val="16"/>
          <w:szCs w:val="16"/>
        </w:rPr>
        <w:t>Исполнение бюджета в 2019 году по расходным обязательствам:</w:t>
      </w:r>
      <w:r w:rsidRPr="003E39DD">
        <w:rPr>
          <w:sz w:val="16"/>
          <w:szCs w:val="16"/>
        </w:rPr>
        <w:t xml:space="preserve"> </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 xml:space="preserve">Расходы бюджета по разделам классификации расходов профинансированы в </w:t>
      </w:r>
      <w:proofErr w:type="gramStart"/>
      <w:r w:rsidRPr="003E39DD">
        <w:rPr>
          <w:sz w:val="16"/>
          <w:szCs w:val="16"/>
        </w:rPr>
        <w:t>объемах</w:t>
      </w:r>
      <w:proofErr w:type="gramEnd"/>
      <w:r w:rsidRPr="003E39DD">
        <w:rPr>
          <w:sz w:val="16"/>
          <w:szCs w:val="16"/>
        </w:rPr>
        <w:t xml:space="preserve"> не превышающих утвержденных решением о бюджете значений.</w:t>
      </w:r>
    </w:p>
    <w:p w:rsidR="00322A7F" w:rsidRPr="003E39DD" w:rsidRDefault="00322A7F" w:rsidP="00322A7F">
      <w:pPr>
        <w:jc w:val="both"/>
        <w:rPr>
          <w:rStyle w:val="FontStyle78"/>
          <w:sz w:val="16"/>
          <w:szCs w:val="16"/>
        </w:rPr>
      </w:pPr>
      <w:r w:rsidRPr="003E39DD">
        <w:rPr>
          <w:rStyle w:val="FontStyle78"/>
          <w:sz w:val="16"/>
          <w:szCs w:val="16"/>
        </w:rPr>
        <w:t xml:space="preserve">Бюджетные ассигнования на 2019 год в редакции решения Собрания депутатов от 30.12.2019г установлены в объеме </w:t>
      </w:r>
      <w:r w:rsidRPr="003E39DD">
        <w:rPr>
          <w:sz w:val="16"/>
          <w:szCs w:val="16"/>
          <w:lang w:eastAsia="ar-SA"/>
        </w:rPr>
        <w:t xml:space="preserve">170458,203  </w:t>
      </w:r>
      <w:r w:rsidRPr="003E39DD">
        <w:rPr>
          <w:rStyle w:val="FontStyle78"/>
          <w:sz w:val="16"/>
          <w:szCs w:val="16"/>
        </w:rPr>
        <w:t xml:space="preserve">тыс. рублей. Расходы бюджета исполнены в сумме </w:t>
      </w:r>
      <w:r w:rsidRPr="003E39DD">
        <w:rPr>
          <w:color w:val="000000"/>
          <w:sz w:val="16"/>
          <w:szCs w:val="16"/>
        </w:rPr>
        <w:t xml:space="preserve">143637,099 </w:t>
      </w:r>
      <w:r w:rsidRPr="003E39DD">
        <w:rPr>
          <w:rStyle w:val="FontStyle78"/>
          <w:sz w:val="16"/>
          <w:szCs w:val="16"/>
        </w:rPr>
        <w:t>тыс. рублей (84,3 процента), ниже утвержденных ассигнований на 26821,104 тыс. рублей.</w:t>
      </w:r>
    </w:p>
    <w:p w:rsidR="00322A7F" w:rsidRPr="003E39DD" w:rsidRDefault="00322A7F" w:rsidP="00322A7F">
      <w:pPr>
        <w:jc w:val="both"/>
        <w:rPr>
          <w:sz w:val="16"/>
          <w:szCs w:val="16"/>
        </w:rPr>
      </w:pPr>
      <w:r w:rsidRPr="003E39DD">
        <w:rPr>
          <w:sz w:val="16"/>
          <w:szCs w:val="16"/>
        </w:rPr>
        <w:t>В сравнении с 2018 годом расходы 2019 года увеличились на 3659,439 тыс. рублей (против 139977,66 тыс. руб.).</w:t>
      </w:r>
    </w:p>
    <w:p w:rsidR="00322A7F" w:rsidRPr="003E39DD" w:rsidRDefault="00322A7F" w:rsidP="00322A7F">
      <w:pPr>
        <w:jc w:val="both"/>
        <w:rPr>
          <w:sz w:val="16"/>
          <w:szCs w:val="16"/>
          <w:highlight w:val="green"/>
        </w:rPr>
      </w:pPr>
      <w:r w:rsidRPr="003E39DD">
        <w:rPr>
          <w:sz w:val="16"/>
          <w:szCs w:val="16"/>
        </w:rPr>
        <w:t>Функциональная структура бюджета в 2019 году в сравнении с предыдущими отчетными периодами существенных изменений не претерпела.</w:t>
      </w:r>
      <w:r w:rsidRPr="003E39DD">
        <w:rPr>
          <w:sz w:val="16"/>
          <w:szCs w:val="16"/>
          <w:highlight w:val="green"/>
        </w:rPr>
        <w:t xml:space="preserve"> </w:t>
      </w:r>
    </w:p>
    <w:p w:rsidR="00322A7F" w:rsidRPr="003E39DD" w:rsidRDefault="00322A7F" w:rsidP="00322A7F">
      <w:pPr>
        <w:pStyle w:val="ConsTitle"/>
        <w:widowControl/>
        <w:ind w:right="0"/>
        <w:rPr>
          <w:rStyle w:val="FontStyle47"/>
          <w:b w:val="0"/>
          <w:sz w:val="16"/>
          <w:szCs w:val="16"/>
          <w:highlight w:val="green"/>
        </w:rPr>
      </w:pPr>
    </w:p>
    <w:p w:rsidR="00322A7F" w:rsidRPr="003E39DD" w:rsidRDefault="00322A7F" w:rsidP="00322A7F">
      <w:pPr>
        <w:pStyle w:val="ConsTitle"/>
        <w:widowControl/>
        <w:ind w:right="0"/>
        <w:rPr>
          <w:rStyle w:val="FontStyle47"/>
          <w:b w:val="0"/>
          <w:sz w:val="16"/>
          <w:szCs w:val="16"/>
        </w:rPr>
      </w:pPr>
      <w:r w:rsidRPr="003E39DD">
        <w:rPr>
          <w:rStyle w:val="FontStyle47"/>
          <w:b w:val="0"/>
          <w:sz w:val="16"/>
          <w:szCs w:val="16"/>
        </w:rPr>
        <w:t>Исполнение местного бюджета отражено в таблице № 8 (тыс. руб.)</w:t>
      </w:r>
    </w:p>
    <w:p w:rsidR="00322A7F" w:rsidRPr="003E39DD" w:rsidRDefault="00322A7F" w:rsidP="00322A7F">
      <w:pPr>
        <w:pStyle w:val="ConsTitle"/>
        <w:widowControl/>
        <w:ind w:right="0"/>
        <w:jc w:val="right"/>
        <w:rPr>
          <w:rFonts w:ascii="Times New Roman" w:hAnsi="Times New Roman" w:cs="Times New Roman"/>
        </w:rPr>
      </w:pPr>
      <w:r w:rsidRPr="003E39DD">
        <w:rPr>
          <w:rFonts w:ascii="Times New Roman" w:hAnsi="Times New Roman" w:cs="Times New Roman"/>
          <w:b w:val="0"/>
        </w:rPr>
        <w:t xml:space="preserve">     Т</w:t>
      </w:r>
      <w:r w:rsidRPr="003E39DD">
        <w:rPr>
          <w:rStyle w:val="FontStyle47"/>
          <w:b w:val="0"/>
          <w:sz w:val="16"/>
          <w:szCs w:val="16"/>
        </w:rPr>
        <w:t>аблица № 8</w:t>
      </w:r>
    </w:p>
    <w:tbl>
      <w:tblPr>
        <w:tblW w:w="10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2"/>
        <w:gridCol w:w="719"/>
        <w:gridCol w:w="1078"/>
        <w:gridCol w:w="1078"/>
        <w:gridCol w:w="1078"/>
        <w:gridCol w:w="1149"/>
        <w:gridCol w:w="1063"/>
        <w:gridCol w:w="1057"/>
      </w:tblGrid>
      <w:tr w:rsidR="00322A7F" w:rsidRPr="003E39DD" w:rsidTr="000D6F5F">
        <w:trPr>
          <w:trHeight w:val="201"/>
        </w:trPr>
        <w:tc>
          <w:tcPr>
            <w:tcW w:w="2802" w:type="dxa"/>
            <w:vMerge w:val="restart"/>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Наименование</w:t>
            </w:r>
          </w:p>
        </w:tc>
        <w:tc>
          <w:tcPr>
            <w:tcW w:w="719" w:type="dxa"/>
            <w:vMerge w:val="restart"/>
            <w:shd w:val="clear" w:color="auto" w:fill="auto"/>
          </w:tcPr>
          <w:p w:rsidR="00322A7F" w:rsidRPr="003E39DD" w:rsidRDefault="00322A7F" w:rsidP="000D6F5F">
            <w:pPr>
              <w:pStyle w:val="21"/>
              <w:spacing w:after="0" w:line="240" w:lineRule="auto"/>
              <w:rPr>
                <w:sz w:val="16"/>
                <w:szCs w:val="16"/>
              </w:rPr>
            </w:pPr>
            <w:r w:rsidRPr="003E39DD">
              <w:rPr>
                <w:sz w:val="16"/>
                <w:szCs w:val="16"/>
              </w:rPr>
              <w:t>Раздел, подраздел</w:t>
            </w:r>
          </w:p>
        </w:tc>
        <w:tc>
          <w:tcPr>
            <w:tcW w:w="1078" w:type="dxa"/>
            <w:vMerge w:val="restart"/>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Факт 2018 года</w:t>
            </w:r>
          </w:p>
        </w:tc>
        <w:tc>
          <w:tcPr>
            <w:tcW w:w="5425" w:type="dxa"/>
            <w:gridSpan w:val="5"/>
            <w:tcBorders>
              <w:right w:val="single" w:sz="4" w:space="0" w:color="auto"/>
            </w:tcBorders>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2019 год</w:t>
            </w:r>
          </w:p>
        </w:tc>
      </w:tr>
      <w:tr w:rsidR="00322A7F" w:rsidRPr="003E39DD" w:rsidTr="000D6F5F">
        <w:trPr>
          <w:trHeight w:val="390"/>
        </w:trPr>
        <w:tc>
          <w:tcPr>
            <w:tcW w:w="2802" w:type="dxa"/>
            <w:vMerge/>
            <w:shd w:val="clear" w:color="auto" w:fill="auto"/>
          </w:tcPr>
          <w:p w:rsidR="00322A7F" w:rsidRPr="003E39DD" w:rsidRDefault="00322A7F" w:rsidP="000D6F5F">
            <w:pPr>
              <w:pStyle w:val="21"/>
              <w:spacing w:after="0" w:line="240" w:lineRule="auto"/>
              <w:jc w:val="both"/>
              <w:rPr>
                <w:sz w:val="16"/>
                <w:szCs w:val="16"/>
              </w:rPr>
            </w:pPr>
          </w:p>
        </w:tc>
        <w:tc>
          <w:tcPr>
            <w:tcW w:w="719" w:type="dxa"/>
            <w:vMerge/>
            <w:shd w:val="clear" w:color="auto" w:fill="auto"/>
          </w:tcPr>
          <w:p w:rsidR="00322A7F" w:rsidRPr="003E39DD" w:rsidRDefault="00322A7F" w:rsidP="000D6F5F">
            <w:pPr>
              <w:pStyle w:val="21"/>
              <w:spacing w:after="0" w:line="240" w:lineRule="auto"/>
              <w:jc w:val="both"/>
              <w:rPr>
                <w:sz w:val="16"/>
                <w:szCs w:val="16"/>
              </w:rPr>
            </w:pPr>
          </w:p>
        </w:tc>
        <w:tc>
          <w:tcPr>
            <w:tcW w:w="1078" w:type="dxa"/>
            <w:vMerge/>
            <w:shd w:val="clear" w:color="auto" w:fill="auto"/>
          </w:tcPr>
          <w:p w:rsidR="00322A7F" w:rsidRPr="003E39DD" w:rsidRDefault="00322A7F" w:rsidP="000D6F5F">
            <w:pPr>
              <w:pStyle w:val="21"/>
              <w:spacing w:after="0" w:line="240" w:lineRule="auto"/>
              <w:jc w:val="both"/>
              <w:rPr>
                <w:sz w:val="16"/>
                <w:szCs w:val="16"/>
              </w:rPr>
            </w:pPr>
          </w:p>
        </w:tc>
        <w:tc>
          <w:tcPr>
            <w:tcW w:w="2156" w:type="dxa"/>
            <w:gridSpan w:val="2"/>
            <w:tcBorders>
              <w:bottom w:val="single" w:sz="4" w:space="0" w:color="auto"/>
            </w:tcBorders>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 xml:space="preserve">Утверждено на год </w:t>
            </w:r>
          </w:p>
        </w:tc>
        <w:tc>
          <w:tcPr>
            <w:tcW w:w="1149" w:type="dxa"/>
            <w:vMerge w:val="restart"/>
            <w:shd w:val="clear" w:color="auto" w:fill="auto"/>
          </w:tcPr>
          <w:p w:rsidR="00322A7F" w:rsidRPr="003E39DD" w:rsidRDefault="00322A7F" w:rsidP="000D6F5F">
            <w:pPr>
              <w:pStyle w:val="21"/>
              <w:spacing w:after="0" w:line="240" w:lineRule="auto"/>
              <w:rPr>
                <w:sz w:val="16"/>
                <w:szCs w:val="16"/>
              </w:rPr>
            </w:pPr>
            <w:r w:rsidRPr="003E39DD">
              <w:rPr>
                <w:sz w:val="16"/>
                <w:szCs w:val="16"/>
              </w:rPr>
              <w:t>Исполнено</w:t>
            </w:r>
          </w:p>
        </w:tc>
        <w:tc>
          <w:tcPr>
            <w:tcW w:w="1063" w:type="dxa"/>
            <w:vMerge w:val="restart"/>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 исполнения</w:t>
            </w:r>
          </w:p>
        </w:tc>
        <w:tc>
          <w:tcPr>
            <w:tcW w:w="1057" w:type="dxa"/>
            <w:vMerge w:val="restart"/>
            <w:tcBorders>
              <w:right w:val="single" w:sz="4" w:space="0" w:color="auto"/>
            </w:tcBorders>
            <w:shd w:val="clear" w:color="auto" w:fill="auto"/>
          </w:tcPr>
          <w:p w:rsidR="00322A7F" w:rsidRPr="003E39DD" w:rsidRDefault="00322A7F" w:rsidP="000D6F5F">
            <w:pPr>
              <w:pStyle w:val="21"/>
              <w:spacing w:after="0" w:line="240" w:lineRule="auto"/>
              <w:rPr>
                <w:sz w:val="16"/>
                <w:szCs w:val="16"/>
              </w:rPr>
            </w:pPr>
            <w:r w:rsidRPr="003E39DD">
              <w:rPr>
                <w:sz w:val="16"/>
                <w:szCs w:val="16"/>
              </w:rPr>
              <w:t>Не исполнен</w:t>
            </w:r>
          </w:p>
          <w:p w:rsidR="00322A7F" w:rsidRPr="003E39DD" w:rsidRDefault="00322A7F" w:rsidP="000D6F5F">
            <w:pPr>
              <w:pStyle w:val="21"/>
              <w:spacing w:after="0" w:line="240" w:lineRule="auto"/>
              <w:rPr>
                <w:sz w:val="16"/>
                <w:szCs w:val="16"/>
              </w:rPr>
            </w:pPr>
            <w:proofErr w:type="spellStart"/>
            <w:r w:rsidRPr="003E39DD">
              <w:rPr>
                <w:sz w:val="16"/>
                <w:szCs w:val="16"/>
              </w:rPr>
              <w:t>ные</w:t>
            </w:r>
            <w:proofErr w:type="spellEnd"/>
            <w:r w:rsidRPr="003E39DD">
              <w:rPr>
                <w:sz w:val="16"/>
                <w:szCs w:val="16"/>
              </w:rPr>
              <w:t xml:space="preserve"> бюджетные назначения</w:t>
            </w:r>
          </w:p>
        </w:tc>
      </w:tr>
      <w:tr w:rsidR="00322A7F" w:rsidRPr="003E39DD" w:rsidTr="000D6F5F">
        <w:trPr>
          <w:trHeight w:val="568"/>
        </w:trPr>
        <w:tc>
          <w:tcPr>
            <w:tcW w:w="2802" w:type="dxa"/>
            <w:vMerge/>
            <w:shd w:val="clear" w:color="auto" w:fill="auto"/>
          </w:tcPr>
          <w:p w:rsidR="00322A7F" w:rsidRPr="003E39DD" w:rsidRDefault="00322A7F" w:rsidP="000D6F5F">
            <w:pPr>
              <w:pStyle w:val="21"/>
              <w:spacing w:after="0" w:line="240" w:lineRule="auto"/>
              <w:jc w:val="both"/>
              <w:rPr>
                <w:sz w:val="16"/>
                <w:szCs w:val="16"/>
                <w:highlight w:val="green"/>
              </w:rPr>
            </w:pPr>
          </w:p>
        </w:tc>
        <w:tc>
          <w:tcPr>
            <w:tcW w:w="719" w:type="dxa"/>
            <w:vMerge/>
            <w:shd w:val="clear" w:color="auto" w:fill="auto"/>
          </w:tcPr>
          <w:p w:rsidR="00322A7F" w:rsidRPr="003E39DD" w:rsidRDefault="00322A7F" w:rsidP="000D6F5F">
            <w:pPr>
              <w:pStyle w:val="21"/>
              <w:spacing w:after="0" w:line="240" w:lineRule="auto"/>
              <w:jc w:val="both"/>
              <w:rPr>
                <w:sz w:val="16"/>
                <w:szCs w:val="16"/>
                <w:highlight w:val="green"/>
              </w:rPr>
            </w:pPr>
          </w:p>
        </w:tc>
        <w:tc>
          <w:tcPr>
            <w:tcW w:w="1078" w:type="dxa"/>
            <w:vMerge/>
            <w:shd w:val="clear" w:color="auto" w:fill="auto"/>
          </w:tcPr>
          <w:p w:rsidR="00322A7F" w:rsidRPr="003E39DD" w:rsidRDefault="00322A7F" w:rsidP="000D6F5F">
            <w:pPr>
              <w:pStyle w:val="21"/>
              <w:spacing w:after="0" w:line="240" w:lineRule="auto"/>
              <w:jc w:val="both"/>
              <w:rPr>
                <w:sz w:val="16"/>
                <w:szCs w:val="16"/>
                <w:highlight w:val="green"/>
              </w:rPr>
            </w:pPr>
          </w:p>
        </w:tc>
        <w:tc>
          <w:tcPr>
            <w:tcW w:w="1078"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от 30.12.2019 № 377</w:t>
            </w:r>
          </w:p>
        </w:tc>
        <w:tc>
          <w:tcPr>
            <w:tcW w:w="1078"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ф. 0503317 (бюджетная роспись)</w:t>
            </w:r>
          </w:p>
        </w:tc>
        <w:tc>
          <w:tcPr>
            <w:tcW w:w="1149" w:type="dxa"/>
            <w:vMerge/>
            <w:shd w:val="clear" w:color="auto" w:fill="auto"/>
          </w:tcPr>
          <w:p w:rsidR="00322A7F" w:rsidRPr="003E39DD" w:rsidRDefault="00322A7F" w:rsidP="000D6F5F">
            <w:pPr>
              <w:pStyle w:val="21"/>
              <w:spacing w:after="0" w:line="240" w:lineRule="auto"/>
              <w:jc w:val="both"/>
              <w:rPr>
                <w:sz w:val="16"/>
                <w:szCs w:val="16"/>
                <w:highlight w:val="green"/>
              </w:rPr>
            </w:pPr>
          </w:p>
        </w:tc>
        <w:tc>
          <w:tcPr>
            <w:tcW w:w="1063" w:type="dxa"/>
            <w:vMerge/>
            <w:shd w:val="clear" w:color="auto" w:fill="auto"/>
          </w:tcPr>
          <w:p w:rsidR="00322A7F" w:rsidRPr="003E39DD" w:rsidRDefault="00322A7F" w:rsidP="000D6F5F">
            <w:pPr>
              <w:pStyle w:val="21"/>
              <w:spacing w:after="0" w:line="240" w:lineRule="auto"/>
              <w:jc w:val="both"/>
              <w:rPr>
                <w:sz w:val="16"/>
                <w:szCs w:val="16"/>
                <w:highlight w:val="green"/>
              </w:rPr>
            </w:pPr>
          </w:p>
        </w:tc>
        <w:tc>
          <w:tcPr>
            <w:tcW w:w="1057" w:type="dxa"/>
            <w:vMerge/>
            <w:shd w:val="clear" w:color="auto" w:fill="auto"/>
          </w:tcPr>
          <w:p w:rsidR="00322A7F" w:rsidRPr="003E39DD" w:rsidRDefault="00322A7F" w:rsidP="000D6F5F">
            <w:pPr>
              <w:pStyle w:val="21"/>
              <w:spacing w:after="0" w:line="240" w:lineRule="auto"/>
              <w:jc w:val="both"/>
              <w:rPr>
                <w:sz w:val="16"/>
                <w:szCs w:val="16"/>
                <w:highlight w:val="green"/>
              </w:rPr>
            </w:pP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w:t>
            </w:r>
          </w:p>
        </w:tc>
        <w:tc>
          <w:tcPr>
            <w:tcW w:w="71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w:t>
            </w:r>
          </w:p>
        </w:tc>
        <w:tc>
          <w:tcPr>
            <w:tcW w:w="1078" w:type="dxa"/>
            <w:shd w:val="clear" w:color="auto" w:fill="auto"/>
          </w:tcPr>
          <w:p w:rsidR="00322A7F" w:rsidRPr="003E39DD" w:rsidRDefault="00322A7F" w:rsidP="000D6F5F">
            <w:pPr>
              <w:pStyle w:val="21"/>
              <w:spacing w:after="0" w:line="240" w:lineRule="auto"/>
              <w:jc w:val="center"/>
              <w:rPr>
                <w:sz w:val="16"/>
                <w:szCs w:val="16"/>
                <w:highlight w:val="green"/>
              </w:rPr>
            </w:pPr>
            <w:r w:rsidRPr="003E39DD">
              <w:rPr>
                <w:sz w:val="16"/>
                <w:szCs w:val="16"/>
              </w:rPr>
              <w:t>3</w:t>
            </w:r>
          </w:p>
        </w:tc>
        <w:tc>
          <w:tcPr>
            <w:tcW w:w="1078" w:type="dxa"/>
            <w:shd w:val="clear" w:color="auto" w:fill="auto"/>
          </w:tcPr>
          <w:p w:rsidR="00322A7F" w:rsidRPr="003E39DD" w:rsidRDefault="00322A7F" w:rsidP="000D6F5F">
            <w:pPr>
              <w:pStyle w:val="21"/>
              <w:spacing w:after="0" w:line="240" w:lineRule="auto"/>
              <w:jc w:val="center"/>
              <w:rPr>
                <w:sz w:val="16"/>
                <w:szCs w:val="16"/>
                <w:highlight w:val="green"/>
              </w:rPr>
            </w:pPr>
          </w:p>
        </w:tc>
        <w:tc>
          <w:tcPr>
            <w:tcW w:w="1078" w:type="dxa"/>
            <w:shd w:val="clear" w:color="auto" w:fill="auto"/>
          </w:tcPr>
          <w:p w:rsidR="00322A7F" w:rsidRPr="003E39DD" w:rsidRDefault="00322A7F" w:rsidP="000D6F5F">
            <w:pPr>
              <w:pStyle w:val="21"/>
              <w:spacing w:after="0" w:line="240" w:lineRule="auto"/>
              <w:jc w:val="center"/>
              <w:rPr>
                <w:sz w:val="16"/>
                <w:szCs w:val="16"/>
                <w:highlight w:val="green"/>
              </w:rPr>
            </w:pPr>
          </w:p>
        </w:tc>
        <w:tc>
          <w:tcPr>
            <w:tcW w:w="1149" w:type="dxa"/>
            <w:shd w:val="clear" w:color="auto" w:fill="auto"/>
          </w:tcPr>
          <w:p w:rsidR="00322A7F" w:rsidRPr="003E39DD" w:rsidRDefault="00322A7F" w:rsidP="000D6F5F">
            <w:pPr>
              <w:pStyle w:val="21"/>
              <w:spacing w:after="0" w:line="240" w:lineRule="auto"/>
              <w:jc w:val="center"/>
              <w:rPr>
                <w:sz w:val="16"/>
                <w:szCs w:val="16"/>
                <w:highlight w:val="green"/>
              </w:rPr>
            </w:pPr>
          </w:p>
        </w:tc>
        <w:tc>
          <w:tcPr>
            <w:tcW w:w="1063" w:type="dxa"/>
            <w:shd w:val="clear" w:color="auto" w:fill="auto"/>
          </w:tcPr>
          <w:p w:rsidR="00322A7F" w:rsidRPr="003E39DD" w:rsidRDefault="00322A7F" w:rsidP="000D6F5F">
            <w:pPr>
              <w:pStyle w:val="21"/>
              <w:spacing w:after="0" w:line="240" w:lineRule="auto"/>
              <w:jc w:val="center"/>
              <w:rPr>
                <w:sz w:val="16"/>
                <w:szCs w:val="16"/>
                <w:highlight w:val="green"/>
              </w:rPr>
            </w:pPr>
          </w:p>
        </w:tc>
        <w:tc>
          <w:tcPr>
            <w:tcW w:w="1057" w:type="dxa"/>
            <w:shd w:val="clear" w:color="auto" w:fill="auto"/>
          </w:tcPr>
          <w:p w:rsidR="00322A7F" w:rsidRPr="003E39DD" w:rsidRDefault="00322A7F" w:rsidP="000D6F5F">
            <w:pPr>
              <w:pStyle w:val="21"/>
              <w:spacing w:after="0" w:line="240" w:lineRule="auto"/>
              <w:jc w:val="center"/>
              <w:rPr>
                <w:sz w:val="16"/>
                <w:szCs w:val="16"/>
                <w:highlight w:val="green"/>
              </w:rPr>
            </w:pP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Общегосударственные вопросы</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w:t>
            </w:r>
          </w:p>
        </w:tc>
        <w:tc>
          <w:tcPr>
            <w:tcW w:w="1078" w:type="dxa"/>
            <w:shd w:val="clear" w:color="auto" w:fill="auto"/>
          </w:tcPr>
          <w:p w:rsidR="00322A7F" w:rsidRPr="003E39DD" w:rsidRDefault="00322A7F" w:rsidP="000D6F5F">
            <w:pPr>
              <w:jc w:val="center"/>
              <w:rPr>
                <w:b/>
                <w:sz w:val="16"/>
                <w:szCs w:val="16"/>
              </w:rPr>
            </w:pPr>
            <w:r w:rsidRPr="003E39DD">
              <w:rPr>
                <w:b/>
                <w:sz w:val="16"/>
                <w:szCs w:val="16"/>
              </w:rPr>
              <w:t>19577,95</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26551,69</w:t>
            </w:r>
          </w:p>
        </w:tc>
        <w:tc>
          <w:tcPr>
            <w:tcW w:w="1078" w:type="dxa"/>
            <w:shd w:val="clear" w:color="auto" w:fill="auto"/>
          </w:tcPr>
          <w:p w:rsidR="00322A7F" w:rsidRPr="003E39DD" w:rsidRDefault="00322A7F" w:rsidP="000D6F5F">
            <w:pPr>
              <w:jc w:val="center"/>
              <w:rPr>
                <w:b/>
                <w:sz w:val="16"/>
                <w:szCs w:val="16"/>
              </w:rPr>
            </w:pPr>
            <w:r w:rsidRPr="003E39DD">
              <w:rPr>
                <w:b/>
                <w:sz w:val="16"/>
                <w:szCs w:val="16"/>
              </w:rPr>
              <w:t>26531,69</w:t>
            </w:r>
          </w:p>
        </w:tc>
        <w:tc>
          <w:tcPr>
            <w:tcW w:w="1149" w:type="dxa"/>
            <w:shd w:val="clear" w:color="auto" w:fill="auto"/>
          </w:tcPr>
          <w:p w:rsidR="00322A7F" w:rsidRPr="003E39DD" w:rsidRDefault="00322A7F" w:rsidP="000D6F5F">
            <w:pPr>
              <w:jc w:val="center"/>
              <w:rPr>
                <w:b/>
                <w:sz w:val="16"/>
                <w:szCs w:val="16"/>
              </w:rPr>
            </w:pPr>
            <w:r w:rsidRPr="003E39DD">
              <w:rPr>
                <w:b/>
                <w:sz w:val="16"/>
                <w:szCs w:val="16"/>
              </w:rPr>
              <w:t>23578,357</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88,9</w:t>
            </w:r>
          </w:p>
        </w:tc>
        <w:tc>
          <w:tcPr>
            <w:tcW w:w="1057" w:type="dxa"/>
            <w:shd w:val="clear" w:color="auto" w:fill="auto"/>
          </w:tcPr>
          <w:p w:rsidR="00322A7F" w:rsidRPr="003E39DD" w:rsidRDefault="00322A7F" w:rsidP="000D6F5F">
            <w:pPr>
              <w:jc w:val="center"/>
              <w:rPr>
                <w:b/>
                <w:sz w:val="16"/>
                <w:szCs w:val="16"/>
              </w:rPr>
            </w:pPr>
            <w:r w:rsidRPr="003E39DD">
              <w:rPr>
                <w:b/>
                <w:sz w:val="16"/>
                <w:szCs w:val="16"/>
              </w:rPr>
              <w:t>2953,333</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sz w:val="16"/>
                <w:szCs w:val="16"/>
              </w:rPr>
              <w:t>Функционирование высшего должностного лица субъекта Российской Федерации и муниципального образования</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01 02</w:t>
            </w:r>
          </w:p>
        </w:tc>
        <w:tc>
          <w:tcPr>
            <w:tcW w:w="1078" w:type="dxa"/>
            <w:shd w:val="clear" w:color="auto" w:fill="auto"/>
          </w:tcPr>
          <w:p w:rsidR="00322A7F" w:rsidRPr="003E39DD" w:rsidRDefault="00322A7F" w:rsidP="000D6F5F">
            <w:pPr>
              <w:jc w:val="center"/>
              <w:rPr>
                <w:sz w:val="16"/>
                <w:szCs w:val="16"/>
              </w:rPr>
            </w:pPr>
            <w:r w:rsidRPr="003E39DD">
              <w:rPr>
                <w:sz w:val="16"/>
                <w:szCs w:val="16"/>
              </w:rPr>
              <w:t>1046,26</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1275,8</w:t>
            </w:r>
          </w:p>
        </w:tc>
        <w:tc>
          <w:tcPr>
            <w:tcW w:w="1078" w:type="dxa"/>
            <w:shd w:val="clear" w:color="auto" w:fill="auto"/>
          </w:tcPr>
          <w:p w:rsidR="00322A7F" w:rsidRPr="003E39DD" w:rsidRDefault="00322A7F" w:rsidP="000D6F5F">
            <w:pPr>
              <w:jc w:val="center"/>
              <w:rPr>
                <w:sz w:val="16"/>
                <w:szCs w:val="16"/>
              </w:rPr>
            </w:pPr>
            <w:r w:rsidRPr="003E39DD">
              <w:rPr>
                <w:sz w:val="16"/>
                <w:szCs w:val="16"/>
              </w:rPr>
              <w:t>1275,8</w:t>
            </w:r>
          </w:p>
        </w:tc>
        <w:tc>
          <w:tcPr>
            <w:tcW w:w="1149" w:type="dxa"/>
            <w:shd w:val="clear" w:color="auto" w:fill="auto"/>
          </w:tcPr>
          <w:p w:rsidR="00322A7F" w:rsidRPr="003E39DD" w:rsidRDefault="00322A7F" w:rsidP="000D6F5F">
            <w:pPr>
              <w:jc w:val="center"/>
              <w:rPr>
                <w:sz w:val="16"/>
                <w:szCs w:val="16"/>
              </w:rPr>
            </w:pPr>
            <w:r w:rsidRPr="003E39DD">
              <w:rPr>
                <w:sz w:val="16"/>
                <w:szCs w:val="16"/>
              </w:rPr>
              <w:t>938,689</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73,6</w:t>
            </w:r>
          </w:p>
        </w:tc>
        <w:tc>
          <w:tcPr>
            <w:tcW w:w="1057" w:type="dxa"/>
            <w:shd w:val="clear" w:color="auto" w:fill="auto"/>
          </w:tcPr>
          <w:p w:rsidR="00322A7F" w:rsidRPr="003E39DD" w:rsidRDefault="00322A7F" w:rsidP="000D6F5F">
            <w:pPr>
              <w:jc w:val="center"/>
              <w:rPr>
                <w:sz w:val="16"/>
                <w:szCs w:val="16"/>
              </w:rPr>
            </w:pPr>
            <w:r w:rsidRPr="003E39DD">
              <w:rPr>
                <w:sz w:val="16"/>
                <w:szCs w:val="16"/>
              </w:rPr>
              <w:t>337,111</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 xml:space="preserve">Функционирование законодательных (представительных) органов государственной власти и представительных органов </w:t>
            </w:r>
            <w:r w:rsidRPr="003E39DD">
              <w:rPr>
                <w:sz w:val="16"/>
                <w:szCs w:val="16"/>
              </w:rPr>
              <w:lastRenderedPageBreak/>
              <w:t>муниципальных образований</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lastRenderedPageBreak/>
              <w:t>0103</w:t>
            </w:r>
          </w:p>
        </w:tc>
        <w:tc>
          <w:tcPr>
            <w:tcW w:w="1078" w:type="dxa"/>
            <w:shd w:val="clear" w:color="auto" w:fill="auto"/>
          </w:tcPr>
          <w:p w:rsidR="00322A7F" w:rsidRPr="003E39DD" w:rsidRDefault="00322A7F" w:rsidP="000D6F5F">
            <w:pPr>
              <w:jc w:val="center"/>
              <w:rPr>
                <w:sz w:val="16"/>
                <w:szCs w:val="16"/>
              </w:rPr>
            </w:pPr>
            <w:r w:rsidRPr="003E39DD">
              <w:rPr>
                <w:sz w:val="16"/>
                <w:szCs w:val="16"/>
              </w:rPr>
              <w:t>515,58</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603,0</w:t>
            </w:r>
          </w:p>
        </w:tc>
        <w:tc>
          <w:tcPr>
            <w:tcW w:w="1078" w:type="dxa"/>
            <w:shd w:val="clear" w:color="auto" w:fill="auto"/>
          </w:tcPr>
          <w:p w:rsidR="00322A7F" w:rsidRPr="003E39DD" w:rsidRDefault="00322A7F" w:rsidP="000D6F5F">
            <w:pPr>
              <w:jc w:val="center"/>
              <w:rPr>
                <w:sz w:val="16"/>
                <w:szCs w:val="16"/>
              </w:rPr>
            </w:pPr>
            <w:r w:rsidRPr="003E39DD">
              <w:rPr>
                <w:sz w:val="16"/>
                <w:szCs w:val="16"/>
              </w:rPr>
              <w:t>603,0</w:t>
            </w:r>
          </w:p>
        </w:tc>
        <w:tc>
          <w:tcPr>
            <w:tcW w:w="1149" w:type="dxa"/>
            <w:shd w:val="clear" w:color="auto" w:fill="auto"/>
          </w:tcPr>
          <w:p w:rsidR="00322A7F" w:rsidRPr="003E39DD" w:rsidRDefault="00322A7F" w:rsidP="000D6F5F">
            <w:pPr>
              <w:jc w:val="center"/>
              <w:rPr>
                <w:sz w:val="16"/>
                <w:szCs w:val="16"/>
              </w:rPr>
            </w:pPr>
            <w:r w:rsidRPr="003E39DD">
              <w:rPr>
                <w:sz w:val="16"/>
                <w:szCs w:val="16"/>
              </w:rPr>
              <w:t>428,308</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71,0</w:t>
            </w:r>
          </w:p>
        </w:tc>
        <w:tc>
          <w:tcPr>
            <w:tcW w:w="1057" w:type="dxa"/>
            <w:shd w:val="clear" w:color="auto" w:fill="auto"/>
          </w:tcPr>
          <w:p w:rsidR="00322A7F" w:rsidRPr="003E39DD" w:rsidRDefault="00322A7F" w:rsidP="000D6F5F">
            <w:pPr>
              <w:jc w:val="center"/>
              <w:rPr>
                <w:sz w:val="16"/>
                <w:szCs w:val="16"/>
              </w:rPr>
            </w:pPr>
            <w:r w:rsidRPr="003E39DD">
              <w:rPr>
                <w:sz w:val="16"/>
                <w:szCs w:val="16"/>
              </w:rPr>
              <w:t>174,692</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01 04</w:t>
            </w:r>
          </w:p>
        </w:tc>
        <w:tc>
          <w:tcPr>
            <w:tcW w:w="1078" w:type="dxa"/>
            <w:shd w:val="clear" w:color="auto" w:fill="auto"/>
          </w:tcPr>
          <w:p w:rsidR="00322A7F" w:rsidRPr="003E39DD" w:rsidRDefault="00322A7F" w:rsidP="000D6F5F">
            <w:pPr>
              <w:jc w:val="center"/>
              <w:rPr>
                <w:sz w:val="16"/>
                <w:szCs w:val="16"/>
              </w:rPr>
            </w:pPr>
            <w:r w:rsidRPr="003E39DD">
              <w:rPr>
                <w:sz w:val="16"/>
                <w:szCs w:val="16"/>
              </w:rPr>
              <w:t>6140,25</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8004,79</w:t>
            </w:r>
          </w:p>
        </w:tc>
        <w:tc>
          <w:tcPr>
            <w:tcW w:w="1078" w:type="dxa"/>
            <w:shd w:val="clear" w:color="auto" w:fill="auto"/>
          </w:tcPr>
          <w:p w:rsidR="00322A7F" w:rsidRPr="003E39DD" w:rsidRDefault="00322A7F" w:rsidP="000D6F5F">
            <w:pPr>
              <w:jc w:val="center"/>
              <w:rPr>
                <w:sz w:val="16"/>
                <w:szCs w:val="16"/>
              </w:rPr>
            </w:pPr>
            <w:r w:rsidRPr="003E39DD">
              <w:rPr>
                <w:sz w:val="16"/>
                <w:szCs w:val="16"/>
              </w:rPr>
              <w:t>8003,79</w:t>
            </w:r>
          </w:p>
        </w:tc>
        <w:tc>
          <w:tcPr>
            <w:tcW w:w="1149" w:type="dxa"/>
            <w:shd w:val="clear" w:color="auto" w:fill="auto"/>
          </w:tcPr>
          <w:p w:rsidR="00322A7F" w:rsidRPr="003E39DD" w:rsidRDefault="00322A7F" w:rsidP="000D6F5F">
            <w:pPr>
              <w:jc w:val="center"/>
              <w:rPr>
                <w:sz w:val="16"/>
                <w:szCs w:val="16"/>
              </w:rPr>
            </w:pPr>
            <w:r w:rsidRPr="003E39DD">
              <w:rPr>
                <w:sz w:val="16"/>
                <w:szCs w:val="16"/>
              </w:rPr>
              <w:t>6954,064</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86,9</w:t>
            </w:r>
          </w:p>
        </w:tc>
        <w:tc>
          <w:tcPr>
            <w:tcW w:w="1057" w:type="dxa"/>
            <w:shd w:val="clear" w:color="auto" w:fill="auto"/>
          </w:tcPr>
          <w:p w:rsidR="00322A7F" w:rsidRPr="003E39DD" w:rsidRDefault="00322A7F" w:rsidP="000D6F5F">
            <w:pPr>
              <w:jc w:val="center"/>
              <w:rPr>
                <w:sz w:val="16"/>
                <w:szCs w:val="16"/>
              </w:rPr>
            </w:pPr>
            <w:r w:rsidRPr="003E39DD">
              <w:rPr>
                <w:sz w:val="16"/>
                <w:szCs w:val="16"/>
              </w:rPr>
              <w:t>1049,726</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Судебная система</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01 05</w:t>
            </w:r>
          </w:p>
        </w:tc>
        <w:tc>
          <w:tcPr>
            <w:tcW w:w="1078" w:type="dxa"/>
            <w:shd w:val="clear" w:color="auto" w:fill="auto"/>
          </w:tcPr>
          <w:p w:rsidR="00322A7F" w:rsidRPr="003E39DD" w:rsidRDefault="00322A7F" w:rsidP="000D6F5F">
            <w:pPr>
              <w:jc w:val="center"/>
              <w:rPr>
                <w:sz w:val="16"/>
                <w:szCs w:val="16"/>
              </w:rPr>
            </w:pPr>
            <w:r w:rsidRPr="003E39DD">
              <w:rPr>
                <w:sz w:val="16"/>
                <w:szCs w:val="16"/>
              </w:rPr>
              <w:t>11,8</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149" w:type="dxa"/>
            <w:shd w:val="clear" w:color="auto" w:fill="auto"/>
          </w:tcPr>
          <w:p w:rsidR="00322A7F" w:rsidRPr="003E39DD" w:rsidRDefault="00322A7F" w:rsidP="000D6F5F">
            <w:pPr>
              <w:jc w:val="center"/>
              <w:rPr>
                <w:sz w:val="16"/>
                <w:szCs w:val="16"/>
              </w:rPr>
            </w:pPr>
            <w:r w:rsidRPr="003E39DD">
              <w:rPr>
                <w:sz w:val="16"/>
                <w:szCs w:val="16"/>
              </w:rPr>
              <w:t>0</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57" w:type="dxa"/>
            <w:shd w:val="clear" w:color="auto" w:fill="auto"/>
          </w:tcPr>
          <w:p w:rsidR="00322A7F" w:rsidRPr="003E39DD" w:rsidRDefault="00322A7F" w:rsidP="000D6F5F">
            <w:pPr>
              <w:jc w:val="center"/>
              <w:rPr>
                <w:sz w:val="16"/>
                <w:szCs w:val="16"/>
              </w:rPr>
            </w:pPr>
            <w:r w:rsidRPr="003E39DD">
              <w:rPr>
                <w:sz w:val="16"/>
                <w:szCs w:val="16"/>
              </w:rPr>
              <w:t>0</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 xml:space="preserve">Обеспечение деятельности финансовых, налоговых и таможенных органов и органов финансового (финансово-бюджетного) надзора </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0106</w:t>
            </w:r>
          </w:p>
        </w:tc>
        <w:tc>
          <w:tcPr>
            <w:tcW w:w="1078" w:type="dxa"/>
            <w:shd w:val="clear" w:color="auto" w:fill="auto"/>
          </w:tcPr>
          <w:p w:rsidR="00322A7F" w:rsidRPr="003E39DD" w:rsidRDefault="00322A7F" w:rsidP="000D6F5F">
            <w:pPr>
              <w:jc w:val="center"/>
              <w:rPr>
                <w:sz w:val="16"/>
                <w:szCs w:val="16"/>
              </w:rPr>
            </w:pPr>
            <w:r w:rsidRPr="003E39DD">
              <w:rPr>
                <w:sz w:val="16"/>
                <w:szCs w:val="16"/>
              </w:rPr>
              <w:t>3251,95</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3256,0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3256,0</w:t>
            </w:r>
          </w:p>
        </w:tc>
        <w:tc>
          <w:tcPr>
            <w:tcW w:w="1149" w:type="dxa"/>
            <w:shd w:val="clear" w:color="auto" w:fill="auto"/>
          </w:tcPr>
          <w:p w:rsidR="00322A7F" w:rsidRPr="003E39DD" w:rsidRDefault="00322A7F" w:rsidP="000D6F5F">
            <w:pPr>
              <w:jc w:val="center"/>
              <w:rPr>
                <w:sz w:val="16"/>
                <w:szCs w:val="16"/>
              </w:rPr>
            </w:pPr>
            <w:r w:rsidRPr="003E39DD">
              <w:rPr>
                <w:sz w:val="16"/>
                <w:szCs w:val="16"/>
              </w:rPr>
              <w:t>3163,19</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97,2</w:t>
            </w:r>
          </w:p>
        </w:tc>
        <w:tc>
          <w:tcPr>
            <w:tcW w:w="1057" w:type="dxa"/>
            <w:shd w:val="clear" w:color="auto" w:fill="auto"/>
          </w:tcPr>
          <w:p w:rsidR="00322A7F" w:rsidRPr="003E39DD" w:rsidRDefault="00322A7F" w:rsidP="000D6F5F">
            <w:pPr>
              <w:jc w:val="center"/>
              <w:rPr>
                <w:sz w:val="16"/>
                <w:szCs w:val="16"/>
              </w:rPr>
            </w:pPr>
            <w:r w:rsidRPr="003E39DD">
              <w:rPr>
                <w:sz w:val="16"/>
                <w:szCs w:val="16"/>
              </w:rPr>
              <w:t>92,81</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Обеспечение проведения выборов и референдумов</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0107</w:t>
            </w:r>
          </w:p>
        </w:tc>
        <w:tc>
          <w:tcPr>
            <w:tcW w:w="1078" w:type="dxa"/>
            <w:shd w:val="clear" w:color="auto" w:fill="auto"/>
          </w:tcPr>
          <w:p w:rsidR="00322A7F" w:rsidRPr="003E39DD" w:rsidRDefault="00322A7F" w:rsidP="000D6F5F">
            <w:pPr>
              <w:jc w:val="center"/>
              <w:rPr>
                <w:sz w:val="16"/>
                <w:szCs w:val="16"/>
              </w:rPr>
            </w:pPr>
            <w:r w:rsidRPr="003E39DD">
              <w:rPr>
                <w:sz w:val="16"/>
                <w:szCs w:val="16"/>
              </w:rPr>
              <w:t>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631,0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631,0</w:t>
            </w:r>
          </w:p>
        </w:tc>
        <w:tc>
          <w:tcPr>
            <w:tcW w:w="1149" w:type="dxa"/>
            <w:shd w:val="clear" w:color="auto" w:fill="auto"/>
          </w:tcPr>
          <w:p w:rsidR="00322A7F" w:rsidRPr="003E39DD" w:rsidRDefault="00322A7F" w:rsidP="000D6F5F">
            <w:pPr>
              <w:jc w:val="center"/>
              <w:rPr>
                <w:sz w:val="16"/>
                <w:szCs w:val="16"/>
              </w:rPr>
            </w:pPr>
            <w:r w:rsidRPr="003E39DD">
              <w:rPr>
                <w:sz w:val="16"/>
                <w:szCs w:val="16"/>
              </w:rPr>
              <w:t>631,0</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100</w:t>
            </w:r>
          </w:p>
        </w:tc>
        <w:tc>
          <w:tcPr>
            <w:tcW w:w="1057" w:type="dxa"/>
            <w:shd w:val="clear" w:color="auto" w:fill="auto"/>
          </w:tcPr>
          <w:p w:rsidR="00322A7F" w:rsidRPr="003E39DD" w:rsidRDefault="00322A7F" w:rsidP="000D6F5F">
            <w:pPr>
              <w:jc w:val="center"/>
              <w:rPr>
                <w:sz w:val="16"/>
                <w:szCs w:val="16"/>
              </w:rPr>
            </w:pPr>
            <w:r w:rsidRPr="003E39DD">
              <w:rPr>
                <w:sz w:val="16"/>
                <w:szCs w:val="16"/>
              </w:rPr>
              <w:t>0</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Резервные фонды</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0111</w:t>
            </w:r>
          </w:p>
        </w:tc>
        <w:tc>
          <w:tcPr>
            <w:tcW w:w="1078" w:type="dxa"/>
            <w:shd w:val="clear" w:color="auto" w:fill="auto"/>
          </w:tcPr>
          <w:p w:rsidR="00322A7F" w:rsidRPr="003E39DD" w:rsidRDefault="00322A7F" w:rsidP="000D6F5F">
            <w:pPr>
              <w:jc w:val="center"/>
              <w:rPr>
                <w:sz w:val="16"/>
                <w:szCs w:val="16"/>
              </w:rPr>
            </w:pPr>
            <w:r w:rsidRPr="003E39DD">
              <w:rPr>
                <w:sz w:val="16"/>
                <w:szCs w:val="16"/>
              </w:rPr>
              <w:t>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10,0</w:t>
            </w:r>
          </w:p>
        </w:tc>
        <w:tc>
          <w:tcPr>
            <w:tcW w:w="1149" w:type="dxa"/>
            <w:shd w:val="clear" w:color="auto" w:fill="auto"/>
          </w:tcPr>
          <w:p w:rsidR="00322A7F" w:rsidRPr="003E39DD" w:rsidRDefault="00322A7F" w:rsidP="000D6F5F">
            <w:pPr>
              <w:jc w:val="center"/>
              <w:rPr>
                <w:sz w:val="16"/>
                <w:szCs w:val="16"/>
              </w:rPr>
            </w:pPr>
            <w:r w:rsidRPr="003E39DD">
              <w:rPr>
                <w:sz w:val="16"/>
                <w:szCs w:val="16"/>
              </w:rPr>
              <w:t>0</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57" w:type="dxa"/>
            <w:shd w:val="clear" w:color="auto" w:fill="auto"/>
          </w:tcPr>
          <w:p w:rsidR="00322A7F" w:rsidRPr="003E39DD" w:rsidRDefault="00322A7F" w:rsidP="000D6F5F">
            <w:pPr>
              <w:jc w:val="center"/>
              <w:rPr>
                <w:sz w:val="16"/>
                <w:szCs w:val="16"/>
              </w:rPr>
            </w:pPr>
            <w:r w:rsidRPr="003E39DD">
              <w:rPr>
                <w:sz w:val="16"/>
                <w:szCs w:val="16"/>
              </w:rPr>
              <w:t>10</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Другие общегосударственные вопросы</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0113</w:t>
            </w:r>
          </w:p>
        </w:tc>
        <w:tc>
          <w:tcPr>
            <w:tcW w:w="1078" w:type="dxa"/>
            <w:shd w:val="clear" w:color="auto" w:fill="auto"/>
          </w:tcPr>
          <w:p w:rsidR="00322A7F" w:rsidRPr="003E39DD" w:rsidRDefault="00322A7F" w:rsidP="000D6F5F">
            <w:pPr>
              <w:jc w:val="center"/>
              <w:rPr>
                <w:sz w:val="16"/>
                <w:szCs w:val="16"/>
              </w:rPr>
            </w:pPr>
            <w:r w:rsidRPr="003E39DD">
              <w:rPr>
                <w:sz w:val="16"/>
                <w:szCs w:val="16"/>
              </w:rPr>
              <w:t>8612,11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12771,1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12752,1</w:t>
            </w:r>
          </w:p>
        </w:tc>
        <w:tc>
          <w:tcPr>
            <w:tcW w:w="1149" w:type="dxa"/>
            <w:shd w:val="clear" w:color="auto" w:fill="auto"/>
          </w:tcPr>
          <w:p w:rsidR="00322A7F" w:rsidRPr="003E39DD" w:rsidRDefault="00322A7F" w:rsidP="000D6F5F">
            <w:pPr>
              <w:jc w:val="center"/>
              <w:rPr>
                <w:sz w:val="16"/>
                <w:szCs w:val="16"/>
              </w:rPr>
            </w:pPr>
            <w:r w:rsidRPr="003E39DD">
              <w:rPr>
                <w:sz w:val="16"/>
                <w:szCs w:val="16"/>
              </w:rPr>
              <w:t>11463,106</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89,9</w:t>
            </w:r>
          </w:p>
        </w:tc>
        <w:tc>
          <w:tcPr>
            <w:tcW w:w="1057" w:type="dxa"/>
            <w:shd w:val="clear" w:color="auto" w:fill="auto"/>
          </w:tcPr>
          <w:p w:rsidR="00322A7F" w:rsidRPr="003E39DD" w:rsidRDefault="00322A7F" w:rsidP="000D6F5F">
            <w:pPr>
              <w:jc w:val="center"/>
              <w:rPr>
                <w:sz w:val="16"/>
                <w:szCs w:val="16"/>
              </w:rPr>
            </w:pPr>
            <w:r w:rsidRPr="003E39DD">
              <w:rPr>
                <w:sz w:val="16"/>
                <w:szCs w:val="16"/>
              </w:rPr>
              <w:t>1288,994</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Национальная безопасность и правоохранительная деятельность</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03</w:t>
            </w:r>
          </w:p>
        </w:tc>
        <w:tc>
          <w:tcPr>
            <w:tcW w:w="1078" w:type="dxa"/>
            <w:shd w:val="clear" w:color="auto" w:fill="auto"/>
          </w:tcPr>
          <w:p w:rsidR="00322A7F" w:rsidRPr="003E39DD" w:rsidRDefault="00322A7F" w:rsidP="000D6F5F">
            <w:pPr>
              <w:jc w:val="center"/>
              <w:rPr>
                <w:b/>
                <w:sz w:val="16"/>
                <w:szCs w:val="16"/>
              </w:rPr>
            </w:pPr>
            <w:r w:rsidRPr="003E39DD">
              <w:rPr>
                <w:b/>
                <w:sz w:val="16"/>
                <w:szCs w:val="16"/>
              </w:rPr>
              <w:t>1736,47</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974,8</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953,8</w:t>
            </w:r>
          </w:p>
        </w:tc>
        <w:tc>
          <w:tcPr>
            <w:tcW w:w="1149" w:type="dxa"/>
            <w:shd w:val="clear" w:color="auto" w:fill="auto"/>
          </w:tcPr>
          <w:p w:rsidR="00322A7F" w:rsidRPr="003E39DD" w:rsidRDefault="00322A7F" w:rsidP="000D6F5F">
            <w:pPr>
              <w:jc w:val="center"/>
              <w:rPr>
                <w:b/>
                <w:sz w:val="16"/>
                <w:szCs w:val="16"/>
              </w:rPr>
            </w:pPr>
            <w:r w:rsidRPr="003E39DD">
              <w:rPr>
                <w:b/>
                <w:sz w:val="16"/>
                <w:szCs w:val="16"/>
              </w:rPr>
              <w:t>849,711</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89,1</w:t>
            </w:r>
          </w:p>
        </w:tc>
        <w:tc>
          <w:tcPr>
            <w:tcW w:w="1057" w:type="dxa"/>
            <w:shd w:val="clear" w:color="auto" w:fill="auto"/>
          </w:tcPr>
          <w:p w:rsidR="00322A7F" w:rsidRPr="003E39DD" w:rsidRDefault="00322A7F" w:rsidP="000D6F5F">
            <w:pPr>
              <w:jc w:val="center"/>
              <w:rPr>
                <w:b/>
                <w:sz w:val="16"/>
                <w:szCs w:val="16"/>
              </w:rPr>
            </w:pPr>
            <w:r w:rsidRPr="003E39DD">
              <w:rPr>
                <w:b/>
                <w:sz w:val="16"/>
                <w:szCs w:val="16"/>
              </w:rPr>
              <w:t>104,089</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Защита населения и территории от чрезвычайных ситуаций природного и техногенного характера, гражданская оборона</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0309</w:t>
            </w:r>
          </w:p>
        </w:tc>
        <w:tc>
          <w:tcPr>
            <w:tcW w:w="1078" w:type="dxa"/>
            <w:shd w:val="clear" w:color="auto" w:fill="auto"/>
          </w:tcPr>
          <w:p w:rsidR="00322A7F" w:rsidRPr="003E39DD" w:rsidRDefault="00322A7F" w:rsidP="000D6F5F">
            <w:pPr>
              <w:jc w:val="center"/>
              <w:rPr>
                <w:sz w:val="16"/>
                <w:szCs w:val="16"/>
              </w:rPr>
            </w:pPr>
            <w:r w:rsidRPr="003E39DD">
              <w:rPr>
                <w:sz w:val="16"/>
                <w:szCs w:val="16"/>
              </w:rPr>
              <w:t>1736,47</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974,8</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953,8</w:t>
            </w:r>
          </w:p>
        </w:tc>
        <w:tc>
          <w:tcPr>
            <w:tcW w:w="1149" w:type="dxa"/>
            <w:shd w:val="clear" w:color="auto" w:fill="auto"/>
          </w:tcPr>
          <w:p w:rsidR="00322A7F" w:rsidRPr="003E39DD" w:rsidRDefault="00322A7F" w:rsidP="000D6F5F">
            <w:pPr>
              <w:jc w:val="center"/>
              <w:rPr>
                <w:sz w:val="16"/>
                <w:szCs w:val="16"/>
              </w:rPr>
            </w:pPr>
            <w:r w:rsidRPr="003E39DD">
              <w:rPr>
                <w:sz w:val="16"/>
                <w:szCs w:val="16"/>
              </w:rPr>
              <w:t>849,711</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89,1</w:t>
            </w:r>
          </w:p>
        </w:tc>
        <w:tc>
          <w:tcPr>
            <w:tcW w:w="1057" w:type="dxa"/>
            <w:shd w:val="clear" w:color="auto" w:fill="auto"/>
          </w:tcPr>
          <w:p w:rsidR="00322A7F" w:rsidRPr="003E39DD" w:rsidRDefault="00322A7F" w:rsidP="000D6F5F">
            <w:pPr>
              <w:jc w:val="center"/>
              <w:rPr>
                <w:sz w:val="16"/>
                <w:szCs w:val="16"/>
              </w:rPr>
            </w:pPr>
            <w:r w:rsidRPr="003E39DD">
              <w:rPr>
                <w:sz w:val="16"/>
                <w:szCs w:val="16"/>
              </w:rPr>
              <w:t>104,089</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Национальная экономика</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04</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12338,24</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4626,01</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4626,01</w:t>
            </w:r>
          </w:p>
        </w:tc>
        <w:tc>
          <w:tcPr>
            <w:tcW w:w="1149"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4343,172</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93,9</w:t>
            </w:r>
          </w:p>
        </w:tc>
        <w:tc>
          <w:tcPr>
            <w:tcW w:w="1057" w:type="dxa"/>
            <w:shd w:val="clear" w:color="auto" w:fill="auto"/>
          </w:tcPr>
          <w:p w:rsidR="00322A7F" w:rsidRPr="003E39DD" w:rsidRDefault="00322A7F" w:rsidP="000D6F5F">
            <w:pPr>
              <w:jc w:val="center"/>
              <w:rPr>
                <w:b/>
                <w:sz w:val="16"/>
                <w:szCs w:val="16"/>
              </w:rPr>
            </w:pPr>
            <w:r w:rsidRPr="003E39DD">
              <w:rPr>
                <w:b/>
                <w:sz w:val="16"/>
                <w:szCs w:val="16"/>
              </w:rPr>
              <w:t>282,838</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Общеэкономические вопросы</w:t>
            </w:r>
          </w:p>
        </w:tc>
        <w:tc>
          <w:tcPr>
            <w:tcW w:w="719"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0401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30,0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30,0</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30,0</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100,0</w:t>
            </w:r>
          </w:p>
        </w:tc>
        <w:tc>
          <w:tcPr>
            <w:tcW w:w="1057" w:type="dxa"/>
            <w:shd w:val="clear" w:color="auto" w:fill="auto"/>
          </w:tcPr>
          <w:p w:rsidR="00322A7F" w:rsidRPr="003E39DD" w:rsidRDefault="00322A7F" w:rsidP="000D6F5F">
            <w:pPr>
              <w:jc w:val="center"/>
              <w:rPr>
                <w:b/>
                <w:sz w:val="16"/>
                <w:szCs w:val="16"/>
              </w:rPr>
            </w:pPr>
            <w:r w:rsidRPr="003E39DD">
              <w:rPr>
                <w:b/>
                <w:sz w:val="16"/>
                <w:szCs w:val="16"/>
              </w:rPr>
              <w:t>0</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Сельское хозяйство и рыболовство</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0405</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785,4</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583,4</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583,4</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583,4</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100,0</w:t>
            </w:r>
          </w:p>
        </w:tc>
        <w:tc>
          <w:tcPr>
            <w:tcW w:w="1057" w:type="dxa"/>
            <w:shd w:val="clear" w:color="auto" w:fill="auto"/>
          </w:tcPr>
          <w:p w:rsidR="00322A7F" w:rsidRPr="003E39DD" w:rsidRDefault="00322A7F" w:rsidP="000D6F5F">
            <w:pPr>
              <w:jc w:val="center"/>
              <w:rPr>
                <w:sz w:val="16"/>
                <w:szCs w:val="16"/>
              </w:rPr>
            </w:pPr>
            <w:r w:rsidRPr="003E39DD">
              <w:rPr>
                <w:sz w:val="16"/>
                <w:szCs w:val="16"/>
              </w:rPr>
              <w:t>0</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Транспорт</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0408</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2,91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2,91</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57" w:type="dxa"/>
            <w:shd w:val="clear" w:color="auto" w:fill="auto"/>
          </w:tcPr>
          <w:p w:rsidR="00322A7F" w:rsidRPr="003E39DD" w:rsidRDefault="00322A7F" w:rsidP="000D6F5F">
            <w:pPr>
              <w:jc w:val="center"/>
              <w:rPr>
                <w:sz w:val="16"/>
                <w:szCs w:val="16"/>
              </w:rPr>
            </w:pPr>
            <w:r w:rsidRPr="003E39DD">
              <w:rPr>
                <w:sz w:val="16"/>
                <w:szCs w:val="16"/>
              </w:rPr>
              <w:t>2,91</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дорожное хозяйство (дорожные фонды)</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0409</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11552,84</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4009,7</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4009,7</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3729,772</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93,0</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279,928</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Жилищно-коммунальное хозяйство</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 xml:space="preserve">05 </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4647,65</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10717,759</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10757,759</w:t>
            </w:r>
          </w:p>
        </w:tc>
        <w:tc>
          <w:tcPr>
            <w:tcW w:w="1149"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9691,331</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90,1</w:t>
            </w:r>
          </w:p>
        </w:tc>
        <w:tc>
          <w:tcPr>
            <w:tcW w:w="105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1066,428</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Жилищное хозяйство</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0501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44,4</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44,4</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44,4</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Коммунальное хозяйство</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0502</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4647,65</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10673,359</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10713,359</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9691,331</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90,5</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1022,028</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 xml:space="preserve">Образование </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0700</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75082,50</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95082,667</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95082,667</w:t>
            </w:r>
          </w:p>
        </w:tc>
        <w:tc>
          <w:tcPr>
            <w:tcW w:w="1149"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76849,646</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80,8</w:t>
            </w:r>
          </w:p>
        </w:tc>
        <w:tc>
          <w:tcPr>
            <w:tcW w:w="105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18233,021</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Дошкольное образование</w:t>
            </w:r>
          </w:p>
        </w:tc>
        <w:tc>
          <w:tcPr>
            <w:tcW w:w="719"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17800,53</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23642,53</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23142,53</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17929,998</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77,5</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5212,532</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Общее образование</w:t>
            </w:r>
          </w:p>
        </w:tc>
        <w:tc>
          <w:tcPr>
            <w:tcW w:w="719"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0702</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43314,53</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54167,637</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54767,637</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45841,297</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83,7</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8926,34</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Дополнительное образование детей</w:t>
            </w:r>
          </w:p>
        </w:tc>
        <w:tc>
          <w:tcPr>
            <w:tcW w:w="719"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0703</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6362,83</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7525,4</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7525,4</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6255,169</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83,1</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1270,231</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Молодежная политика и оздоровление детей</w:t>
            </w:r>
          </w:p>
        </w:tc>
        <w:tc>
          <w:tcPr>
            <w:tcW w:w="719"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0707</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78,85</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277,0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277,0</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136,626</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49,3</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140,374</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Другие вопросы в области образования</w:t>
            </w:r>
          </w:p>
        </w:tc>
        <w:tc>
          <w:tcPr>
            <w:tcW w:w="719"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0709</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7525,76</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9470,1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9370,1</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6686,556</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71,4</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2683,544</w:t>
            </w:r>
          </w:p>
        </w:tc>
      </w:tr>
      <w:tr w:rsidR="00322A7F" w:rsidRPr="003E39DD" w:rsidTr="000D6F5F">
        <w:trPr>
          <w:trHeight w:val="118"/>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 xml:space="preserve">Культура, кинематография </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08</w:t>
            </w:r>
          </w:p>
        </w:tc>
        <w:tc>
          <w:tcPr>
            <w:tcW w:w="1078" w:type="dxa"/>
            <w:shd w:val="clear" w:color="auto" w:fill="auto"/>
          </w:tcPr>
          <w:p w:rsidR="00322A7F" w:rsidRPr="003E39DD" w:rsidRDefault="00322A7F" w:rsidP="000D6F5F">
            <w:pPr>
              <w:jc w:val="center"/>
              <w:rPr>
                <w:b/>
                <w:sz w:val="16"/>
                <w:szCs w:val="16"/>
              </w:rPr>
            </w:pPr>
            <w:r w:rsidRPr="003E39DD">
              <w:rPr>
                <w:b/>
                <w:sz w:val="16"/>
                <w:szCs w:val="16"/>
              </w:rPr>
              <w:t>20049,03</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24477,433</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24478,433</w:t>
            </w:r>
          </w:p>
        </w:tc>
        <w:tc>
          <w:tcPr>
            <w:tcW w:w="1149" w:type="dxa"/>
            <w:shd w:val="clear" w:color="auto" w:fill="auto"/>
          </w:tcPr>
          <w:p w:rsidR="00322A7F" w:rsidRPr="003E39DD" w:rsidRDefault="00322A7F" w:rsidP="000D6F5F">
            <w:pPr>
              <w:jc w:val="center"/>
              <w:rPr>
                <w:b/>
                <w:sz w:val="16"/>
                <w:szCs w:val="16"/>
              </w:rPr>
            </w:pPr>
            <w:r w:rsidRPr="003E39DD">
              <w:rPr>
                <w:b/>
                <w:sz w:val="16"/>
                <w:szCs w:val="16"/>
              </w:rPr>
              <w:t>20928,314</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85,5</w:t>
            </w:r>
          </w:p>
        </w:tc>
        <w:tc>
          <w:tcPr>
            <w:tcW w:w="105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3550,119</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Культура</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0801</w:t>
            </w:r>
          </w:p>
        </w:tc>
        <w:tc>
          <w:tcPr>
            <w:tcW w:w="1078" w:type="dxa"/>
            <w:shd w:val="clear" w:color="auto" w:fill="auto"/>
          </w:tcPr>
          <w:p w:rsidR="00322A7F" w:rsidRPr="003E39DD" w:rsidRDefault="00322A7F" w:rsidP="000D6F5F">
            <w:pPr>
              <w:jc w:val="center"/>
              <w:rPr>
                <w:sz w:val="16"/>
                <w:szCs w:val="16"/>
              </w:rPr>
            </w:pPr>
            <w:r w:rsidRPr="003E39DD">
              <w:rPr>
                <w:sz w:val="16"/>
                <w:szCs w:val="16"/>
              </w:rPr>
              <w:t>18634,81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22634,333</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22634,333</w:t>
            </w:r>
          </w:p>
        </w:tc>
        <w:tc>
          <w:tcPr>
            <w:tcW w:w="1149" w:type="dxa"/>
            <w:shd w:val="clear" w:color="auto" w:fill="auto"/>
          </w:tcPr>
          <w:p w:rsidR="00322A7F" w:rsidRPr="003E39DD" w:rsidRDefault="00322A7F" w:rsidP="000D6F5F">
            <w:pPr>
              <w:jc w:val="center"/>
              <w:rPr>
                <w:sz w:val="16"/>
                <w:szCs w:val="16"/>
              </w:rPr>
            </w:pPr>
            <w:r w:rsidRPr="003E39DD">
              <w:rPr>
                <w:sz w:val="16"/>
                <w:szCs w:val="16"/>
              </w:rPr>
              <w:t>19569,975</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86,5</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3064,358</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 xml:space="preserve">Другие вопросы в области культуры, </w:t>
            </w:r>
            <w:proofErr w:type="spellStart"/>
            <w:r w:rsidRPr="003E39DD">
              <w:rPr>
                <w:sz w:val="16"/>
                <w:szCs w:val="16"/>
              </w:rPr>
              <w:t>кинематоргафии</w:t>
            </w:r>
            <w:proofErr w:type="spellEnd"/>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0804</w:t>
            </w:r>
          </w:p>
        </w:tc>
        <w:tc>
          <w:tcPr>
            <w:tcW w:w="1078" w:type="dxa"/>
            <w:shd w:val="clear" w:color="auto" w:fill="auto"/>
          </w:tcPr>
          <w:p w:rsidR="00322A7F" w:rsidRPr="003E39DD" w:rsidRDefault="00322A7F" w:rsidP="000D6F5F">
            <w:pPr>
              <w:jc w:val="center"/>
              <w:rPr>
                <w:sz w:val="16"/>
                <w:szCs w:val="16"/>
              </w:rPr>
            </w:pPr>
            <w:r w:rsidRPr="003E39DD">
              <w:rPr>
                <w:sz w:val="16"/>
                <w:szCs w:val="16"/>
              </w:rPr>
              <w:t>1414,22</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1843,1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1844,1</w:t>
            </w:r>
          </w:p>
        </w:tc>
        <w:tc>
          <w:tcPr>
            <w:tcW w:w="1149" w:type="dxa"/>
            <w:shd w:val="clear" w:color="auto" w:fill="auto"/>
          </w:tcPr>
          <w:p w:rsidR="00322A7F" w:rsidRPr="003E39DD" w:rsidRDefault="00322A7F" w:rsidP="000D6F5F">
            <w:pPr>
              <w:jc w:val="center"/>
              <w:rPr>
                <w:sz w:val="16"/>
                <w:szCs w:val="16"/>
              </w:rPr>
            </w:pPr>
            <w:r w:rsidRPr="003E39DD">
              <w:rPr>
                <w:sz w:val="16"/>
                <w:szCs w:val="16"/>
              </w:rPr>
              <w:t>1358,339</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73,7</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485,761</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Социальная политика</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10</w:t>
            </w:r>
          </w:p>
        </w:tc>
        <w:tc>
          <w:tcPr>
            <w:tcW w:w="1078" w:type="dxa"/>
            <w:shd w:val="clear" w:color="auto" w:fill="auto"/>
          </w:tcPr>
          <w:p w:rsidR="00322A7F" w:rsidRPr="003E39DD" w:rsidRDefault="00322A7F" w:rsidP="000D6F5F">
            <w:pPr>
              <w:jc w:val="center"/>
              <w:rPr>
                <w:b/>
                <w:sz w:val="16"/>
                <w:szCs w:val="16"/>
              </w:rPr>
            </w:pPr>
            <w:r w:rsidRPr="003E39DD">
              <w:rPr>
                <w:b/>
                <w:sz w:val="16"/>
                <w:szCs w:val="16"/>
              </w:rPr>
              <w:t>293,76</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2211,844</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2212,844</w:t>
            </w:r>
          </w:p>
        </w:tc>
        <w:tc>
          <w:tcPr>
            <w:tcW w:w="1149" w:type="dxa"/>
            <w:shd w:val="clear" w:color="auto" w:fill="auto"/>
          </w:tcPr>
          <w:p w:rsidR="00322A7F" w:rsidRPr="003E39DD" w:rsidRDefault="00322A7F" w:rsidP="000D6F5F">
            <w:pPr>
              <w:jc w:val="center"/>
              <w:rPr>
                <w:b/>
                <w:sz w:val="16"/>
                <w:szCs w:val="16"/>
              </w:rPr>
            </w:pPr>
            <w:r w:rsidRPr="003E39DD">
              <w:rPr>
                <w:b/>
                <w:sz w:val="16"/>
                <w:szCs w:val="16"/>
              </w:rPr>
              <w:t>2185,625</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98,8</w:t>
            </w:r>
          </w:p>
        </w:tc>
        <w:tc>
          <w:tcPr>
            <w:tcW w:w="105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27,219</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Пенсионное обеспечение</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1001</w:t>
            </w:r>
          </w:p>
        </w:tc>
        <w:tc>
          <w:tcPr>
            <w:tcW w:w="1078" w:type="dxa"/>
            <w:shd w:val="clear" w:color="auto" w:fill="auto"/>
          </w:tcPr>
          <w:p w:rsidR="00322A7F" w:rsidRPr="003E39DD" w:rsidRDefault="00322A7F" w:rsidP="000D6F5F">
            <w:pPr>
              <w:jc w:val="center"/>
              <w:rPr>
                <w:sz w:val="16"/>
                <w:szCs w:val="16"/>
              </w:rPr>
            </w:pPr>
            <w:r w:rsidRPr="003E39DD">
              <w:rPr>
                <w:sz w:val="16"/>
                <w:szCs w:val="16"/>
              </w:rPr>
              <w:t>276,66</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285,0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286,0</w:t>
            </w:r>
          </w:p>
        </w:tc>
        <w:tc>
          <w:tcPr>
            <w:tcW w:w="1149" w:type="dxa"/>
            <w:shd w:val="clear" w:color="auto" w:fill="auto"/>
          </w:tcPr>
          <w:p w:rsidR="00322A7F" w:rsidRPr="003E39DD" w:rsidRDefault="00322A7F" w:rsidP="000D6F5F">
            <w:pPr>
              <w:jc w:val="center"/>
              <w:rPr>
                <w:sz w:val="16"/>
                <w:szCs w:val="16"/>
              </w:rPr>
            </w:pPr>
            <w:r w:rsidRPr="003E39DD">
              <w:rPr>
                <w:sz w:val="16"/>
                <w:szCs w:val="16"/>
              </w:rPr>
              <w:t>285,9</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99,97</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0,1</w:t>
            </w:r>
          </w:p>
        </w:tc>
      </w:tr>
      <w:tr w:rsidR="00322A7F" w:rsidRPr="003E39DD" w:rsidTr="000D6F5F">
        <w:trPr>
          <w:trHeight w:val="97"/>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Социальное обеспечение населения</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1003</w:t>
            </w:r>
          </w:p>
        </w:tc>
        <w:tc>
          <w:tcPr>
            <w:tcW w:w="1078" w:type="dxa"/>
            <w:shd w:val="clear" w:color="auto" w:fill="auto"/>
          </w:tcPr>
          <w:p w:rsidR="00322A7F" w:rsidRPr="003E39DD" w:rsidRDefault="00322A7F" w:rsidP="000D6F5F">
            <w:pPr>
              <w:jc w:val="center"/>
              <w:rPr>
                <w:sz w:val="16"/>
                <w:szCs w:val="16"/>
              </w:rPr>
            </w:pPr>
            <w:r w:rsidRPr="003E39DD">
              <w:rPr>
                <w:sz w:val="16"/>
                <w:szCs w:val="16"/>
              </w:rPr>
              <w:t>17,1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1926,844</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1926,844</w:t>
            </w:r>
          </w:p>
        </w:tc>
        <w:tc>
          <w:tcPr>
            <w:tcW w:w="1149" w:type="dxa"/>
            <w:shd w:val="clear" w:color="auto" w:fill="auto"/>
          </w:tcPr>
          <w:p w:rsidR="00322A7F" w:rsidRPr="003E39DD" w:rsidRDefault="00322A7F" w:rsidP="000D6F5F">
            <w:pPr>
              <w:jc w:val="center"/>
              <w:rPr>
                <w:sz w:val="16"/>
                <w:szCs w:val="16"/>
              </w:rPr>
            </w:pPr>
            <w:r w:rsidRPr="003E39DD">
              <w:rPr>
                <w:sz w:val="16"/>
                <w:szCs w:val="16"/>
              </w:rPr>
              <w:t>1899,725</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98,6</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27,119</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Физическая культура и спорт</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11</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420,68</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525,0</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524,0</w:t>
            </w:r>
          </w:p>
        </w:tc>
        <w:tc>
          <w:tcPr>
            <w:tcW w:w="1149"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447,042</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85,3</w:t>
            </w:r>
          </w:p>
        </w:tc>
        <w:tc>
          <w:tcPr>
            <w:tcW w:w="105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76,958</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Физическая культура</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1101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420,68</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525,0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524,0</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447,042</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85,3</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76,958</w:t>
            </w:r>
          </w:p>
        </w:tc>
      </w:tr>
      <w:tr w:rsidR="00322A7F" w:rsidRPr="003E39DD" w:rsidTr="000D6F5F">
        <w:trPr>
          <w:trHeight w:val="314"/>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Обслуживание государственного и муниципального долга</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13</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790,48</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1213,0</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1213,0</w:t>
            </w:r>
          </w:p>
        </w:tc>
        <w:tc>
          <w:tcPr>
            <w:tcW w:w="1149"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815,901</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67,3</w:t>
            </w:r>
          </w:p>
        </w:tc>
        <w:tc>
          <w:tcPr>
            <w:tcW w:w="105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397,099</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Обслуживание государственного внутреннего и муниципального долга</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1301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790,48</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1213,0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1213,0</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815,901</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67,3</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397,099</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Межбюджетные трансферты общего характера бюджетам бюджетной системы Российской Федерации</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14</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5040,9</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4078,0</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4078,0</w:t>
            </w:r>
          </w:p>
        </w:tc>
        <w:tc>
          <w:tcPr>
            <w:tcW w:w="1149"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3948,0</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96,8</w:t>
            </w:r>
          </w:p>
        </w:tc>
        <w:tc>
          <w:tcPr>
            <w:tcW w:w="105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130,0</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Дотации на выравнивание бюджетной обеспеченности субъектов РФ и муниципальных образований</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1401</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4260,0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3800,0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3800,0</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3800,0</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100,0</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Прочие межбюджетные трансферты общего характера</w:t>
            </w:r>
          </w:p>
          <w:p w:rsidR="00322A7F" w:rsidRPr="003E39DD" w:rsidRDefault="00322A7F" w:rsidP="000D6F5F">
            <w:pPr>
              <w:pStyle w:val="21"/>
              <w:spacing w:after="0" w:line="240" w:lineRule="auto"/>
              <w:rPr>
                <w:sz w:val="16"/>
                <w:szCs w:val="16"/>
              </w:rPr>
            </w:pPr>
            <w:r w:rsidRPr="003E39DD">
              <w:rPr>
                <w:sz w:val="16"/>
                <w:szCs w:val="16"/>
              </w:rPr>
              <w:t>(Субвенции)</w:t>
            </w:r>
          </w:p>
        </w:tc>
        <w:tc>
          <w:tcPr>
            <w:tcW w:w="719"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1403</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780,9</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278,0</w:t>
            </w:r>
          </w:p>
        </w:tc>
        <w:tc>
          <w:tcPr>
            <w:tcW w:w="1078"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278,0</w:t>
            </w:r>
          </w:p>
        </w:tc>
        <w:tc>
          <w:tcPr>
            <w:tcW w:w="1149"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148,0</w:t>
            </w:r>
          </w:p>
        </w:tc>
        <w:tc>
          <w:tcPr>
            <w:tcW w:w="1063"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53,2</w:t>
            </w:r>
          </w:p>
        </w:tc>
        <w:tc>
          <w:tcPr>
            <w:tcW w:w="10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130,0</w:t>
            </w:r>
          </w:p>
        </w:tc>
      </w:tr>
      <w:tr w:rsidR="00322A7F" w:rsidRPr="003E39DD" w:rsidTr="000D6F5F">
        <w:trPr>
          <w:trHeight w:val="201"/>
        </w:trPr>
        <w:tc>
          <w:tcPr>
            <w:tcW w:w="280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 xml:space="preserve">Итого </w:t>
            </w:r>
          </w:p>
        </w:tc>
        <w:tc>
          <w:tcPr>
            <w:tcW w:w="719" w:type="dxa"/>
            <w:shd w:val="clear" w:color="auto" w:fill="auto"/>
          </w:tcPr>
          <w:p w:rsidR="00322A7F" w:rsidRPr="003E39DD" w:rsidRDefault="00322A7F" w:rsidP="000D6F5F">
            <w:pPr>
              <w:pStyle w:val="21"/>
              <w:spacing w:after="0" w:line="240" w:lineRule="auto"/>
              <w:jc w:val="both"/>
              <w:rPr>
                <w:b/>
                <w:sz w:val="16"/>
                <w:szCs w:val="16"/>
              </w:rPr>
            </w:pP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139977,66</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170458,203</w:t>
            </w:r>
          </w:p>
        </w:tc>
        <w:tc>
          <w:tcPr>
            <w:tcW w:w="1078"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170458,203</w:t>
            </w:r>
          </w:p>
        </w:tc>
        <w:tc>
          <w:tcPr>
            <w:tcW w:w="1149"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143637,099</w:t>
            </w:r>
          </w:p>
        </w:tc>
        <w:tc>
          <w:tcPr>
            <w:tcW w:w="1063"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84,3</w:t>
            </w:r>
          </w:p>
        </w:tc>
        <w:tc>
          <w:tcPr>
            <w:tcW w:w="105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26821,104</w:t>
            </w:r>
          </w:p>
        </w:tc>
      </w:tr>
    </w:tbl>
    <w:p w:rsidR="00322A7F" w:rsidRPr="003E39DD" w:rsidRDefault="00322A7F" w:rsidP="00322A7F">
      <w:pPr>
        <w:ind w:firstLine="540"/>
        <w:jc w:val="both"/>
        <w:rPr>
          <w:color w:val="FF0000"/>
          <w:sz w:val="16"/>
          <w:szCs w:val="16"/>
          <w:highlight w:val="green"/>
        </w:rPr>
      </w:pPr>
    </w:p>
    <w:p w:rsidR="00322A7F" w:rsidRPr="003E39DD" w:rsidRDefault="00322A7F" w:rsidP="00322A7F">
      <w:pPr>
        <w:pStyle w:val="Style9"/>
        <w:widowControl/>
        <w:spacing w:line="240" w:lineRule="auto"/>
        <w:rPr>
          <w:rStyle w:val="FontStyle78"/>
          <w:sz w:val="16"/>
          <w:szCs w:val="16"/>
          <w:highlight w:val="green"/>
        </w:rPr>
      </w:pPr>
      <w:r w:rsidRPr="003E39DD">
        <w:rPr>
          <w:rStyle w:val="FontStyle78"/>
          <w:sz w:val="16"/>
          <w:szCs w:val="16"/>
        </w:rPr>
        <w:t xml:space="preserve">В Отчете об исполнении бюджета за 2019 год общая сумма утвержденных бюджетных назначений по расходам бюджета показана в объеме </w:t>
      </w:r>
      <w:r w:rsidRPr="003E39DD">
        <w:rPr>
          <w:sz w:val="16"/>
          <w:szCs w:val="16"/>
        </w:rPr>
        <w:t>170458,203</w:t>
      </w:r>
      <w:r w:rsidRPr="003E39DD">
        <w:rPr>
          <w:b/>
          <w:sz w:val="16"/>
          <w:szCs w:val="16"/>
        </w:rPr>
        <w:t xml:space="preserve"> </w:t>
      </w:r>
      <w:r w:rsidRPr="003E39DD">
        <w:rPr>
          <w:rStyle w:val="FontStyle78"/>
          <w:sz w:val="16"/>
          <w:szCs w:val="16"/>
        </w:rPr>
        <w:t xml:space="preserve">тыс. руб., что соответствует Решению о бюджете в редакции от 30.12.2019г. </w:t>
      </w:r>
    </w:p>
    <w:p w:rsidR="00322A7F" w:rsidRPr="003E39DD" w:rsidRDefault="00322A7F" w:rsidP="00322A7F">
      <w:pPr>
        <w:pStyle w:val="Style9"/>
        <w:widowControl/>
        <w:spacing w:line="240" w:lineRule="auto"/>
        <w:rPr>
          <w:rStyle w:val="FontStyle78"/>
          <w:sz w:val="16"/>
          <w:szCs w:val="16"/>
        </w:rPr>
      </w:pPr>
      <w:r w:rsidRPr="003E39DD">
        <w:rPr>
          <w:rStyle w:val="FontStyle78"/>
          <w:sz w:val="16"/>
          <w:szCs w:val="16"/>
        </w:rPr>
        <w:t>При сравнительном анализе решения о бюджете от 30.12.2019 года № 377 с  отчетными данными ф. 0503317 установлены отклонения по параметрам, отраженным в гр. 5 таблицы 9.</w:t>
      </w:r>
    </w:p>
    <w:p w:rsidR="00322A7F" w:rsidRPr="003E39DD" w:rsidRDefault="00322A7F" w:rsidP="00322A7F">
      <w:pPr>
        <w:pStyle w:val="Style9"/>
        <w:widowControl/>
        <w:spacing w:line="240" w:lineRule="auto"/>
        <w:rPr>
          <w:rStyle w:val="FontStyle78"/>
          <w:sz w:val="16"/>
          <w:szCs w:val="16"/>
        </w:rPr>
      </w:pPr>
    </w:p>
    <w:p w:rsidR="00322A7F" w:rsidRPr="003E39DD" w:rsidRDefault="00322A7F" w:rsidP="00322A7F">
      <w:pPr>
        <w:pStyle w:val="Style9"/>
        <w:widowControl/>
        <w:spacing w:line="240" w:lineRule="auto"/>
        <w:jc w:val="right"/>
        <w:rPr>
          <w:rStyle w:val="FontStyle78"/>
          <w:b/>
          <w:sz w:val="16"/>
          <w:szCs w:val="16"/>
        </w:rPr>
      </w:pPr>
      <w:r w:rsidRPr="003E39DD">
        <w:rPr>
          <w:rStyle w:val="FontStyle78"/>
          <w:sz w:val="16"/>
          <w:szCs w:val="16"/>
        </w:rPr>
        <w:t xml:space="preserve">   Таблица 9 (тыс. руб.)</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4982"/>
        <w:gridCol w:w="1787"/>
        <w:gridCol w:w="1404"/>
        <w:gridCol w:w="1205"/>
      </w:tblGrid>
      <w:tr w:rsidR="00322A7F" w:rsidRPr="003E39DD" w:rsidTr="000D6F5F">
        <w:trPr>
          <w:trHeight w:val="758"/>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 xml:space="preserve">№ </w:t>
            </w:r>
            <w:proofErr w:type="spellStart"/>
            <w:proofErr w:type="gramStart"/>
            <w:r w:rsidRPr="003E39DD">
              <w:rPr>
                <w:rStyle w:val="FontStyle78"/>
                <w:sz w:val="16"/>
                <w:szCs w:val="16"/>
              </w:rPr>
              <w:t>п</w:t>
            </w:r>
            <w:proofErr w:type="spellEnd"/>
            <w:proofErr w:type="gramEnd"/>
            <w:r w:rsidRPr="003E39DD">
              <w:rPr>
                <w:rStyle w:val="FontStyle78"/>
                <w:sz w:val="16"/>
                <w:szCs w:val="16"/>
              </w:rPr>
              <w:t>/</w:t>
            </w:r>
            <w:proofErr w:type="spellStart"/>
            <w:r w:rsidRPr="003E39DD">
              <w:rPr>
                <w:rStyle w:val="FontStyle78"/>
                <w:sz w:val="16"/>
                <w:szCs w:val="16"/>
              </w:rPr>
              <w:t>п</w:t>
            </w:r>
            <w:proofErr w:type="spellEnd"/>
          </w:p>
        </w:tc>
        <w:tc>
          <w:tcPr>
            <w:tcW w:w="4982" w:type="dxa"/>
            <w:shd w:val="clear" w:color="auto" w:fill="auto"/>
          </w:tcPr>
          <w:p w:rsidR="00322A7F" w:rsidRPr="003E39DD" w:rsidRDefault="00322A7F" w:rsidP="000D6F5F">
            <w:pPr>
              <w:pStyle w:val="Style9"/>
              <w:widowControl/>
              <w:spacing w:line="240" w:lineRule="auto"/>
              <w:jc w:val="center"/>
              <w:rPr>
                <w:rStyle w:val="FontStyle78"/>
                <w:b/>
                <w:sz w:val="16"/>
                <w:szCs w:val="16"/>
              </w:rPr>
            </w:pPr>
            <w:r w:rsidRPr="003E39DD">
              <w:rPr>
                <w:sz w:val="16"/>
                <w:szCs w:val="16"/>
              </w:rPr>
              <w:t>Наименование, код раздела, подраздела бюджетной классификации расходов</w:t>
            </w:r>
          </w:p>
        </w:tc>
        <w:tc>
          <w:tcPr>
            <w:tcW w:w="178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Утверждено решением от 30</w:t>
            </w:r>
            <w:r w:rsidRPr="003E39DD">
              <w:rPr>
                <w:bCs/>
                <w:sz w:val="16"/>
                <w:szCs w:val="16"/>
              </w:rPr>
              <w:t>.12.2019 № 377</w:t>
            </w:r>
          </w:p>
        </w:tc>
        <w:tc>
          <w:tcPr>
            <w:tcW w:w="140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По данным</w:t>
            </w:r>
          </w:p>
          <w:p w:rsidR="00322A7F" w:rsidRPr="003E39DD" w:rsidRDefault="00322A7F" w:rsidP="000D6F5F">
            <w:pPr>
              <w:pStyle w:val="21"/>
              <w:spacing w:after="0" w:line="240" w:lineRule="auto"/>
              <w:jc w:val="center"/>
              <w:rPr>
                <w:sz w:val="16"/>
                <w:szCs w:val="16"/>
              </w:rPr>
            </w:pPr>
            <w:r w:rsidRPr="003E39DD">
              <w:rPr>
                <w:sz w:val="16"/>
                <w:szCs w:val="16"/>
              </w:rPr>
              <w:t>Ф.0503317; бюджетной росписи</w:t>
            </w:r>
          </w:p>
        </w:tc>
        <w:tc>
          <w:tcPr>
            <w:tcW w:w="1205"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Отклонения</w:t>
            </w:r>
          </w:p>
        </w:tc>
      </w:tr>
      <w:tr w:rsidR="00322A7F" w:rsidRPr="003E39DD" w:rsidTr="000D6F5F">
        <w:trPr>
          <w:trHeight w:val="157"/>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1</w:t>
            </w:r>
          </w:p>
        </w:tc>
        <w:tc>
          <w:tcPr>
            <w:tcW w:w="4982" w:type="dxa"/>
            <w:shd w:val="clear" w:color="auto" w:fill="auto"/>
          </w:tcPr>
          <w:p w:rsidR="00322A7F" w:rsidRPr="003E39DD" w:rsidRDefault="00322A7F" w:rsidP="000D6F5F">
            <w:pPr>
              <w:pStyle w:val="Style9"/>
              <w:widowControl/>
              <w:spacing w:line="240" w:lineRule="auto"/>
              <w:jc w:val="center"/>
              <w:rPr>
                <w:sz w:val="16"/>
                <w:szCs w:val="16"/>
                <w:highlight w:val="green"/>
              </w:rPr>
            </w:pPr>
            <w:r w:rsidRPr="003E39DD">
              <w:rPr>
                <w:sz w:val="16"/>
                <w:szCs w:val="16"/>
              </w:rPr>
              <w:t>2</w:t>
            </w:r>
          </w:p>
        </w:tc>
        <w:tc>
          <w:tcPr>
            <w:tcW w:w="178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w:t>
            </w:r>
          </w:p>
        </w:tc>
        <w:tc>
          <w:tcPr>
            <w:tcW w:w="140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w:t>
            </w:r>
          </w:p>
        </w:tc>
        <w:tc>
          <w:tcPr>
            <w:tcW w:w="1205"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5</w:t>
            </w:r>
          </w:p>
        </w:tc>
      </w:tr>
      <w:tr w:rsidR="00322A7F" w:rsidRPr="003E39DD" w:rsidTr="000D6F5F">
        <w:trPr>
          <w:trHeight w:val="200"/>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Style9"/>
              <w:widowControl/>
              <w:spacing w:line="240" w:lineRule="auto"/>
              <w:rPr>
                <w:rStyle w:val="FontStyle78"/>
                <w:b/>
                <w:sz w:val="16"/>
                <w:szCs w:val="16"/>
                <w:highlight w:val="green"/>
              </w:rPr>
            </w:pPr>
            <w:r w:rsidRPr="003E39DD">
              <w:rPr>
                <w:b/>
                <w:sz w:val="16"/>
                <w:szCs w:val="16"/>
              </w:rPr>
              <w:t xml:space="preserve">Общегосударственные вопросы </w:t>
            </w:r>
            <w:proofErr w:type="gramStart"/>
            <w:r w:rsidRPr="003E39DD">
              <w:rPr>
                <w:b/>
                <w:sz w:val="16"/>
                <w:szCs w:val="16"/>
              </w:rPr>
              <w:t>-в</w:t>
            </w:r>
            <w:proofErr w:type="gramEnd"/>
            <w:r w:rsidRPr="003E39DD">
              <w:rPr>
                <w:b/>
                <w:sz w:val="16"/>
                <w:szCs w:val="16"/>
              </w:rPr>
              <w:t>сего</w:t>
            </w:r>
          </w:p>
        </w:tc>
        <w:tc>
          <w:tcPr>
            <w:tcW w:w="178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26551,69</w:t>
            </w:r>
          </w:p>
        </w:tc>
        <w:tc>
          <w:tcPr>
            <w:tcW w:w="1404" w:type="dxa"/>
            <w:shd w:val="clear" w:color="auto" w:fill="auto"/>
          </w:tcPr>
          <w:p w:rsidR="00322A7F" w:rsidRPr="003E39DD" w:rsidRDefault="00322A7F" w:rsidP="000D6F5F">
            <w:pPr>
              <w:jc w:val="center"/>
              <w:rPr>
                <w:b/>
                <w:sz w:val="16"/>
                <w:szCs w:val="16"/>
              </w:rPr>
            </w:pPr>
            <w:r w:rsidRPr="003E39DD">
              <w:rPr>
                <w:b/>
                <w:sz w:val="16"/>
                <w:szCs w:val="16"/>
              </w:rPr>
              <w:t>26531,69</w:t>
            </w:r>
          </w:p>
        </w:tc>
        <w:tc>
          <w:tcPr>
            <w:tcW w:w="1205" w:type="dxa"/>
            <w:shd w:val="clear" w:color="auto" w:fill="auto"/>
          </w:tcPr>
          <w:p w:rsidR="00322A7F" w:rsidRPr="003E39DD" w:rsidRDefault="00322A7F" w:rsidP="000D6F5F">
            <w:pPr>
              <w:pStyle w:val="Style9"/>
              <w:widowControl/>
              <w:spacing w:line="240" w:lineRule="auto"/>
              <w:jc w:val="center"/>
              <w:rPr>
                <w:rStyle w:val="FontStyle78"/>
                <w:b/>
                <w:sz w:val="16"/>
                <w:szCs w:val="16"/>
                <w:highlight w:val="green"/>
              </w:rPr>
            </w:pPr>
            <w:r w:rsidRPr="003E39DD">
              <w:rPr>
                <w:rStyle w:val="FontStyle78"/>
                <w:b/>
                <w:sz w:val="16"/>
                <w:szCs w:val="16"/>
              </w:rPr>
              <w:t>-20,0</w:t>
            </w:r>
          </w:p>
        </w:tc>
      </w:tr>
      <w:tr w:rsidR="00322A7F" w:rsidRPr="003E39DD" w:rsidTr="000D6F5F">
        <w:trPr>
          <w:trHeight w:val="200"/>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Style9"/>
              <w:widowControl/>
              <w:spacing w:line="240" w:lineRule="auto"/>
              <w:rPr>
                <w:b/>
                <w:sz w:val="16"/>
                <w:szCs w:val="16"/>
                <w:highlight w:val="green"/>
              </w:rPr>
            </w:pPr>
            <w:r w:rsidRPr="003E39D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8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8004,79</w:t>
            </w:r>
          </w:p>
        </w:tc>
        <w:tc>
          <w:tcPr>
            <w:tcW w:w="1404" w:type="dxa"/>
            <w:shd w:val="clear" w:color="auto" w:fill="auto"/>
          </w:tcPr>
          <w:p w:rsidR="00322A7F" w:rsidRPr="003E39DD" w:rsidRDefault="00322A7F" w:rsidP="000D6F5F">
            <w:pPr>
              <w:jc w:val="center"/>
              <w:rPr>
                <w:sz w:val="16"/>
                <w:szCs w:val="16"/>
              </w:rPr>
            </w:pPr>
            <w:r w:rsidRPr="003E39DD">
              <w:rPr>
                <w:sz w:val="16"/>
                <w:szCs w:val="16"/>
              </w:rPr>
              <w:t>8003,79</w:t>
            </w:r>
          </w:p>
        </w:tc>
        <w:tc>
          <w:tcPr>
            <w:tcW w:w="1205"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-1,0</w:t>
            </w:r>
          </w:p>
        </w:tc>
      </w:tr>
      <w:tr w:rsidR="00322A7F" w:rsidRPr="003E39DD" w:rsidTr="000D6F5F">
        <w:trPr>
          <w:trHeight w:val="215"/>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Style9"/>
              <w:widowControl/>
              <w:spacing w:line="240" w:lineRule="auto"/>
              <w:rPr>
                <w:rStyle w:val="FontStyle78"/>
                <w:b/>
                <w:sz w:val="16"/>
                <w:szCs w:val="16"/>
                <w:highlight w:val="green"/>
              </w:rPr>
            </w:pPr>
            <w:r w:rsidRPr="003E39DD">
              <w:rPr>
                <w:sz w:val="16"/>
                <w:szCs w:val="16"/>
              </w:rPr>
              <w:t>Другие общегосударственные вопросы</w:t>
            </w:r>
          </w:p>
        </w:tc>
        <w:tc>
          <w:tcPr>
            <w:tcW w:w="178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12771,1</w:t>
            </w:r>
          </w:p>
        </w:tc>
        <w:tc>
          <w:tcPr>
            <w:tcW w:w="140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12752,1</w:t>
            </w:r>
          </w:p>
        </w:tc>
        <w:tc>
          <w:tcPr>
            <w:tcW w:w="1205"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-19,0</w:t>
            </w:r>
          </w:p>
        </w:tc>
      </w:tr>
      <w:tr w:rsidR="00322A7F" w:rsidRPr="003E39DD" w:rsidTr="000D6F5F">
        <w:trPr>
          <w:trHeight w:val="415"/>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Национальная безопасность и правоохранительная деятельность</w:t>
            </w:r>
          </w:p>
        </w:tc>
        <w:tc>
          <w:tcPr>
            <w:tcW w:w="178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974,8</w:t>
            </w:r>
          </w:p>
        </w:tc>
        <w:tc>
          <w:tcPr>
            <w:tcW w:w="140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953,8</w:t>
            </w:r>
          </w:p>
        </w:tc>
        <w:tc>
          <w:tcPr>
            <w:tcW w:w="1205" w:type="dxa"/>
            <w:shd w:val="clear" w:color="auto" w:fill="auto"/>
          </w:tcPr>
          <w:p w:rsidR="00322A7F" w:rsidRPr="003E39DD" w:rsidRDefault="00322A7F" w:rsidP="000D6F5F">
            <w:pPr>
              <w:pStyle w:val="Style9"/>
              <w:widowControl/>
              <w:spacing w:line="240" w:lineRule="auto"/>
              <w:jc w:val="center"/>
              <w:rPr>
                <w:rStyle w:val="FontStyle78"/>
                <w:b/>
                <w:sz w:val="16"/>
                <w:szCs w:val="16"/>
              </w:rPr>
            </w:pPr>
            <w:r w:rsidRPr="003E39DD">
              <w:rPr>
                <w:rStyle w:val="FontStyle78"/>
                <w:b/>
                <w:sz w:val="16"/>
                <w:szCs w:val="16"/>
              </w:rPr>
              <w:t>-21,0</w:t>
            </w:r>
          </w:p>
        </w:tc>
      </w:tr>
      <w:tr w:rsidR="00322A7F" w:rsidRPr="003E39DD" w:rsidTr="000D6F5F">
        <w:trPr>
          <w:trHeight w:val="415"/>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Защита населения и территории от чрезвычайных ситуаций природного и техногенного характера, гражданская оборона</w:t>
            </w:r>
          </w:p>
        </w:tc>
        <w:tc>
          <w:tcPr>
            <w:tcW w:w="1787" w:type="dxa"/>
            <w:shd w:val="clear" w:color="auto" w:fill="auto"/>
          </w:tcPr>
          <w:p w:rsidR="00322A7F" w:rsidRPr="003E39DD" w:rsidRDefault="00322A7F" w:rsidP="000D6F5F">
            <w:pPr>
              <w:pStyle w:val="21"/>
              <w:tabs>
                <w:tab w:val="center" w:pos="785"/>
                <w:tab w:val="left" w:pos="1470"/>
              </w:tabs>
              <w:spacing w:after="0" w:line="240" w:lineRule="auto"/>
              <w:rPr>
                <w:sz w:val="16"/>
                <w:szCs w:val="16"/>
              </w:rPr>
            </w:pPr>
            <w:r w:rsidRPr="003E39DD">
              <w:rPr>
                <w:sz w:val="16"/>
                <w:szCs w:val="16"/>
              </w:rPr>
              <w:tab/>
              <w:t>974,8</w:t>
            </w:r>
            <w:r w:rsidRPr="003E39DD">
              <w:rPr>
                <w:sz w:val="16"/>
                <w:szCs w:val="16"/>
              </w:rPr>
              <w:tab/>
            </w:r>
          </w:p>
        </w:tc>
        <w:tc>
          <w:tcPr>
            <w:tcW w:w="140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953,8</w:t>
            </w:r>
          </w:p>
        </w:tc>
        <w:tc>
          <w:tcPr>
            <w:tcW w:w="1205"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-21,0</w:t>
            </w:r>
          </w:p>
        </w:tc>
      </w:tr>
      <w:tr w:rsidR="00322A7F" w:rsidRPr="003E39DD" w:rsidTr="000D6F5F">
        <w:trPr>
          <w:trHeight w:val="222"/>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sz w:val="16"/>
                <w:szCs w:val="16"/>
              </w:rPr>
            </w:pPr>
            <w:r w:rsidRPr="003E39DD">
              <w:rPr>
                <w:b/>
                <w:sz w:val="16"/>
                <w:szCs w:val="16"/>
              </w:rPr>
              <w:t>Жилищно-коммунальное хозяйство</w:t>
            </w:r>
          </w:p>
        </w:tc>
        <w:tc>
          <w:tcPr>
            <w:tcW w:w="178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10717,759</w:t>
            </w:r>
          </w:p>
        </w:tc>
        <w:tc>
          <w:tcPr>
            <w:tcW w:w="140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10757,759</w:t>
            </w:r>
          </w:p>
        </w:tc>
        <w:tc>
          <w:tcPr>
            <w:tcW w:w="1205" w:type="dxa"/>
            <w:shd w:val="clear" w:color="auto" w:fill="auto"/>
          </w:tcPr>
          <w:p w:rsidR="00322A7F" w:rsidRPr="003E39DD" w:rsidRDefault="00322A7F" w:rsidP="000D6F5F">
            <w:pPr>
              <w:pStyle w:val="Style9"/>
              <w:widowControl/>
              <w:spacing w:line="240" w:lineRule="auto"/>
              <w:jc w:val="center"/>
              <w:rPr>
                <w:rStyle w:val="FontStyle78"/>
                <w:b/>
                <w:sz w:val="16"/>
                <w:szCs w:val="16"/>
              </w:rPr>
            </w:pPr>
            <w:r w:rsidRPr="003E39DD">
              <w:rPr>
                <w:rStyle w:val="FontStyle78"/>
                <w:b/>
                <w:sz w:val="16"/>
                <w:szCs w:val="16"/>
              </w:rPr>
              <w:t>+40,0</w:t>
            </w:r>
          </w:p>
        </w:tc>
      </w:tr>
      <w:tr w:rsidR="00322A7F" w:rsidRPr="003E39DD" w:rsidTr="000D6F5F">
        <w:trPr>
          <w:trHeight w:val="179"/>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Коммунальное хозяйство</w:t>
            </w:r>
          </w:p>
        </w:tc>
        <w:tc>
          <w:tcPr>
            <w:tcW w:w="178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10673,359</w:t>
            </w:r>
          </w:p>
        </w:tc>
        <w:tc>
          <w:tcPr>
            <w:tcW w:w="140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10713,359</w:t>
            </w:r>
          </w:p>
        </w:tc>
        <w:tc>
          <w:tcPr>
            <w:tcW w:w="1205"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+40,0</w:t>
            </w:r>
          </w:p>
        </w:tc>
      </w:tr>
      <w:tr w:rsidR="00322A7F" w:rsidRPr="003E39DD" w:rsidTr="000D6F5F">
        <w:trPr>
          <w:trHeight w:val="134"/>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 xml:space="preserve">Культура, кинематография </w:t>
            </w:r>
          </w:p>
        </w:tc>
        <w:tc>
          <w:tcPr>
            <w:tcW w:w="178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24477,433</w:t>
            </w:r>
          </w:p>
        </w:tc>
        <w:tc>
          <w:tcPr>
            <w:tcW w:w="140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24478,433</w:t>
            </w:r>
          </w:p>
        </w:tc>
        <w:tc>
          <w:tcPr>
            <w:tcW w:w="1205" w:type="dxa"/>
            <w:shd w:val="clear" w:color="auto" w:fill="auto"/>
          </w:tcPr>
          <w:p w:rsidR="00322A7F" w:rsidRPr="003E39DD" w:rsidRDefault="00322A7F" w:rsidP="000D6F5F">
            <w:pPr>
              <w:pStyle w:val="Style9"/>
              <w:widowControl/>
              <w:spacing w:line="240" w:lineRule="auto"/>
              <w:jc w:val="center"/>
              <w:rPr>
                <w:rStyle w:val="FontStyle78"/>
                <w:b/>
                <w:sz w:val="16"/>
                <w:szCs w:val="16"/>
              </w:rPr>
            </w:pPr>
            <w:r w:rsidRPr="003E39DD">
              <w:rPr>
                <w:rStyle w:val="FontStyle78"/>
                <w:b/>
                <w:sz w:val="16"/>
                <w:szCs w:val="16"/>
              </w:rPr>
              <w:t>+1,0</w:t>
            </w:r>
          </w:p>
        </w:tc>
      </w:tr>
      <w:tr w:rsidR="00322A7F" w:rsidRPr="003E39DD" w:rsidTr="000D6F5F">
        <w:trPr>
          <w:trHeight w:val="215"/>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 xml:space="preserve">Другие вопросы в области культуры, </w:t>
            </w:r>
            <w:proofErr w:type="spellStart"/>
            <w:r w:rsidRPr="003E39DD">
              <w:rPr>
                <w:sz w:val="16"/>
                <w:szCs w:val="16"/>
              </w:rPr>
              <w:t>кинематоргафии</w:t>
            </w:r>
            <w:proofErr w:type="spellEnd"/>
          </w:p>
        </w:tc>
        <w:tc>
          <w:tcPr>
            <w:tcW w:w="178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1843,1</w:t>
            </w:r>
          </w:p>
        </w:tc>
        <w:tc>
          <w:tcPr>
            <w:tcW w:w="140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1844,1</w:t>
            </w:r>
          </w:p>
        </w:tc>
        <w:tc>
          <w:tcPr>
            <w:tcW w:w="1205" w:type="dxa"/>
            <w:shd w:val="clear" w:color="auto" w:fill="auto"/>
          </w:tcPr>
          <w:p w:rsidR="00322A7F" w:rsidRPr="003E39DD" w:rsidRDefault="00322A7F" w:rsidP="000D6F5F">
            <w:pPr>
              <w:pStyle w:val="Style9"/>
              <w:widowControl/>
              <w:spacing w:line="240" w:lineRule="auto"/>
              <w:jc w:val="center"/>
              <w:rPr>
                <w:rStyle w:val="FontStyle78"/>
                <w:sz w:val="16"/>
                <w:szCs w:val="16"/>
                <w:highlight w:val="green"/>
              </w:rPr>
            </w:pPr>
            <w:r w:rsidRPr="003E39DD">
              <w:rPr>
                <w:rStyle w:val="FontStyle78"/>
                <w:sz w:val="16"/>
                <w:szCs w:val="16"/>
              </w:rPr>
              <w:t>+1,0</w:t>
            </w:r>
          </w:p>
        </w:tc>
      </w:tr>
      <w:tr w:rsidR="00322A7F" w:rsidRPr="003E39DD" w:rsidTr="000D6F5F">
        <w:trPr>
          <w:trHeight w:val="200"/>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Социальная политика</w:t>
            </w:r>
          </w:p>
        </w:tc>
        <w:tc>
          <w:tcPr>
            <w:tcW w:w="178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2211,844</w:t>
            </w:r>
          </w:p>
        </w:tc>
        <w:tc>
          <w:tcPr>
            <w:tcW w:w="140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2212,844</w:t>
            </w:r>
          </w:p>
        </w:tc>
        <w:tc>
          <w:tcPr>
            <w:tcW w:w="1205" w:type="dxa"/>
            <w:shd w:val="clear" w:color="auto" w:fill="auto"/>
          </w:tcPr>
          <w:p w:rsidR="00322A7F" w:rsidRPr="003E39DD" w:rsidRDefault="00322A7F" w:rsidP="000D6F5F">
            <w:pPr>
              <w:pStyle w:val="Style9"/>
              <w:widowControl/>
              <w:spacing w:line="240" w:lineRule="auto"/>
              <w:jc w:val="center"/>
              <w:rPr>
                <w:rStyle w:val="FontStyle78"/>
                <w:b/>
                <w:sz w:val="16"/>
                <w:szCs w:val="16"/>
              </w:rPr>
            </w:pPr>
            <w:r w:rsidRPr="003E39DD">
              <w:rPr>
                <w:rStyle w:val="FontStyle78"/>
                <w:b/>
                <w:sz w:val="16"/>
                <w:szCs w:val="16"/>
              </w:rPr>
              <w:t>+1,0</w:t>
            </w:r>
          </w:p>
        </w:tc>
      </w:tr>
      <w:tr w:rsidR="00322A7F" w:rsidRPr="003E39DD" w:rsidTr="000D6F5F">
        <w:trPr>
          <w:trHeight w:val="215"/>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Пенсионное обеспечение</w:t>
            </w:r>
          </w:p>
        </w:tc>
        <w:tc>
          <w:tcPr>
            <w:tcW w:w="178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285,0</w:t>
            </w:r>
          </w:p>
        </w:tc>
        <w:tc>
          <w:tcPr>
            <w:tcW w:w="140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286,0</w:t>
            </w:r>
          </w:p>
        </w:tc>
        <w:tc>
          <w:tcPr>
            <w:tcW w:w="1205"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+1,0</w:t>
            </w:r>
          </w:p>
        </w:tc>
      </w:tr>
      <w:tr w:rsidR="00322A7F" w:rsidRPr="003E39DD" w:rsidTr="000D6F5F">
        <w:trPr>
          <w:trHeight w:val="200"/>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Физическая культура и спорт</w:t>
            </w:r>
          </w:p>
        </w:tc>
        <w:tc>
          <w:tcPr>
            <w:tcW w:w="178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525,0</w:t>
            </w:r>
          </w:p>
        </w:tc>
        <w:tc>
          <w:tcPr>
            <w:tcW w:w="140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524,0</w:t>
            </w:r>
          </w:p>
        </w:tc>
        <w:tc>
          <w:tcPr>
            <w:tcW w:w="1205" w:type="dxa"/>
            <w:shd w:val="clear" w:color="auto" w:fill="auto"/>
          </w:tcPr>
          <w:p w:rsidR="00322A7F" w:rsidRPr="003E39DD" w:rsidRDefault="00322A7F" w:rsidP="000D6F5F">
            <w:pPr>
              <w:pStyle w:val="Style9"/>
              <w:widowControl/>
              <w:spacing w:line="240" w:lineRule="auto"/>
              <w:jc w:val="center"/>
              <w:rPr>
                <w:rStyle w:val="FontStyle78"/>
                <w:b/>
                <w:sz w:val="16"/>
                <w:szCs w:val="16"/>
              </w:rPr>
            </w:pPr>
            <w:r w:rsidRPr="003E39DD">
              <w:rPr>
                <w:rStyle w:val="FontStyle78"/>
                <w:b/>
                <w:sz w:val="16"/>
                <w:szCs w:val="16"/>
              </w:rPr>
              <w:t>-1,0</w:t>
            </w:r>
          </w:p>
        </w:tc>
      </w:tr>
      <w:tr w:rsidR="00322A7F" w:rsidRPr="003E39DD" w:rsidTr="000D6F5F">
        <w:trPr>
          <w:trHeight w:val="200"/>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Физическая культура</w:t>
            </w:r>
          </w:p>
        </w:tc>
        <w:tc>
          <w:tcPr>
            <w:tcW w:w="178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525,0</w:t>
            </w:r>
          </w:p>
        </w:tc>
        <w:tc>
          <w:tcPr>
            <w:tcW w:w="140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524,0</w:t>
            </w:r>
          </w:p>
        </w:tc>
        <w:tc>
          <w:tcPr>
            <w:tcW w:w="1205" w:type="dxa"/>
            <w:shd w:val="clear" w:color="auto" w:fill="auto"/>
          </w:tcPr>
          <w:p w:rsidR="00322A7F" w:rsidRPr="003E39DD" w:rsidRDefault="00322A7F" w:rsidP="000D6F5F">
            <w:pPr>
              <w:pStyle w:val="Style9"/>
              <w:widowControl/>
              <w:spacing w:line="240" w:lineRule="auto"/>
              <w:jc w:val="center"/>
              <w:rPr>
                <w:rStyle w:val="FontStyle78"/>
                <w:sz w:val="16"/>
                <w:szCs w:val="16"/>
              </w:rPr>
            </w:pPr>
            <w:r w:rsidRPr="003E39DD">
              <w:rPr>
                <w:rStyle w:val="FontStyle78"/>
                <w:sz w:val="16"/>
                <w:szCs w:val="16"/>
              </w:rPr>
              <w:t>-1,0</w:t>
            </w:r>
          </w:p>
        </w:tc>
      </w:tr>
      <w:tr w:rsidR="00322A7F" w:rsidRPr="003E39DD" w:rsidTr="000D6F5F">
        <w:trPr>
          <w:trHeight w:val="215"/>
        </w:trPr>
        <w:tc>
          <w:tcPr>
            <w:tcW w:w="644" w:type="dxa"/>
            <w:shd w:val="clear" w:color="auto" w:fill="auto"/>
          </w:tcPr>
          <w:p w:rsidR="00322A7F" w:rsidRPr="003E39DD" w:rsidRDefault="00322A7F" w:rsidP="000D6F5F">
            <w:pPr>
              <w:pStyle w:val="Style9"/>
              <w:widowControl/>
              <w:spacing w:line="240" w:lineRule="auto"/>
              <w:jc w:val="center"/>
              <w:rPr>
                <w:rStyle w:val="FontStyle78"/>
                <w:sz w:val="16"/>
                <w:szCs w:val="16"/>
              </w:rPr>
            </w:pPr>
          </w:p>
        </w:tc>
        <w:tc>
          <w:tcPr>
            <w:tcW w:w="4982" w:type="dxa"/>
            <w:shd w:val="clear" w:color="auto" w:fill="auto"/>
          </w:tcPr>
          <w:p w:rsidR="00322A7F" w:rsidRPr="003E39DD" w:rsidRDefault="00322A7F" w:rsidP="000D6F5F">
            <w:pPr>
              <w:pStyle w:val="Style9"/>
              <w:widowControl/>
              <w:spacing w:line="240" w:lineRule="auto"/>
              <w:rPr>
                <w:rStyle w:val="FontStyle78"/>
                <w:b/>
                <w:sz w:val="16"/>
                <w:szCs w:val="16"/>
                <w:highlight w:val="green"/>
              </w:rPr>
            </w:pPr>
            <w:r w:rsidRPr="003E39DD">
              <w:rPr>
                <w:rStyle w:val="FontStyle78"/>
                <w:b/>
                <w:sz w:val="16"/>
                <w:szCs w:val="16"/>
              </w:rPr>
              <w:t>Всего расходов</w:t>
            </w:r>
          </w:p>
        </w:tc>
        <w:tc>
          <w:tcPr>
            <w:tcW w:w="1787"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170458,203</w:t>
            </w:r>
          </w:p>
        </w:tc>
        <w:tc>
          <w:tcPr>
            <w:tcW w:w="140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170458,203</w:t>
            </w:r>
          </w:p>
        </w:tc>
        <w:tc>
          <w:tcPr>
            <w:tcW w:w="1205" w:type="dxa"/>
            <w:shd w:val="clear" w:color="auto" w:fill="auto"/>
          </w:tcPr>
          <w:p w:rsidR="00322A7F" w:rsidRPr="003E39DD" w:rsidRDefault="00322A7F" w:rsidP="000D6F5F">
            <w:pPr>
              <w:pStyle w:val="Style9"/>
              <w:widowControl/>
              <w:spacing w:line="240" w:lineRule="auto"/>
              <w:jc w:val="center"/>
              <w:rPr>
                <w:rStyle w:val="FontStyle78"/>
                <w:b/>
                <w:sz w:val="16"/>
                <w:szCs w:val="16"/>
                <w:highlight w:val="green"/>
              </w:rPr>
            </w:pPr>
            <w:r w:rsidRPr="003E39DD">
              <w:rPr>
                <w:rStyle w:val="FontStyle78"/>
                <w:b/>
                <w:sz w:val="16"/>
                <w:szCs w:val="16"/>
              </w:rPr>
              <w:t>0</w:t>
            </w:r>
          </w:p>
        </w:tc>
      </w:tr>
    </w:tbl>
    <w:p w:rsidR="00322A7F" w:rsidRPr="003E39DD" w:rsidRDefault="00322A7F" w:rsidP="000D6F5F">
      <w:pPr>
        <w:pStyle w:val="21"/>
        <w:spacing w:after="0" w:line="240" w:lineRule="auto"/>
        <w:jc w:val="both"/>
        <w:rPr>
          <w:rStyle w:val="FontStyle78"/>
          <w:sz w:val="16"/>
          <w:szCs w:val="16"/>
          <w:highlight w:val="green"/>
        </w:rPr>
      </w:pPr>
    </w:p>
    <w:p w:rsidR="00322A7F" w:rsidRPr="003E39DD" w:rsidRDefault="00322A7F" w:rsidP="00322A7F">
      <w:pPr>
        <w:pStyle w:val="ConsPlusTitle"/>
        <w:jc w:val="both"/>
        <w:rPr>
          <w:rFonts w:ascii="Times New Roman" w:hAnsi="Times New Roman" w:cs="Times New Roman"/>
          <w:b w:val="0"/>
          <w:highlight w:val="green"/>
        </w:rPr>
      </w:pPr>
      <w:proofErr w:type="gramStart"/>
      <w:r w:rsidRPr="003E39DD">
        <w:rPr>
          <w:rFonts w:ascii="Times New Roman" w:hAnsi="Times New Roman" w:cs="Times New Roman"/>
          <w:b w:val="0"/>
        </w:rPr>
        <w:t>Разница</w:t>
      </w:r>
      <w:proofErr w:type="gramEnd"/>
      <w:r w:rsidRPr="003E39DD">
        <w:rPr>
          <w:rFonts w:ascii="Times New Roman" w:hAnsi="Times New Roman" w:cs="Times New Roman"/>
          <w:b w:val="0"/>
        </w:rPr>
        <w:t xml:space="preserve"> имеющаяся между решением Собрания депутатов и бюджетной росписью в соответствии с классификатором нарушений, выявленных в ходе внешнего государственного контроля расценивается как, несоблюдение требований к составлению и (или) представлению проекта закона о внесении изменений в закон (решение) о бюджете на текущий финансовый год и плановый период (Статья 212 Бюджетного кодекса Российской Федерации).</w:t>
      </w:r>
    </w:p>
    <w:p w:rsidR="00322A7F" w:rsidRPr="003E39DD" w:rsidRDefault="00322A7F" w:rsidP="00322A7F">
      <w:pPr>
        <w:pStyle w:val="ConsPlusTitle"/>
        <w:jc w:val="both"/>
        <w:rPr>
          <w:rFonts w:ascii="Times New Roman" w:hAnsi="Times New Roman" w:cs="Times New Roman"/>
          <w:b w:val="0"/>
        </w:rPr>
      </w:pPr>
      <w:r w:rsidRPr="003E39DD">
        <w:rPr>
          <w:rFonts w:ascii="Times New Roman" w:hAnsi="Times New Roman" w:cs="Times New Roman"/>
          <w:b w:val="0"/>
        </w:rPr>
        <w:t>На аналогичный недочет в работе ГРБС в лице финансового отдела КСО указывал в предыдущие временные периоды, например, в Заключени</w:t>
      </w:r>
      <w:proofErr w:type="gramStart"/>
      <w:r w:rsidRPr="003E39DD">
        <w:rPr>
          <w:rFonts w:ascii="Times New Roman" w:hAnsi="Times New Roman" w:cs="Times New Roman"/>
          <w:b w:val="0"/>
        </w:rPr>
        <w:t>и</w:t>
      </w:r>
      <w:proofErr w:type="gramEnd"/>
      <w:r w:rsidRPr="003E39DD">
        <w:rPr>
          <w:rFonts w:ascii="Times New Roman" w:hAnsi="Times New Roman" w:cs="Times New Roman"/>
          <w:b w:val="0"/>
        </w:rPr>
        <w:t xml:space="preserve"> на годовой отчет за 2017-2018 годы.</w:t>
      </w:r>
    </w:p>
    <w:p w:rsidR="00322A7F" w:rsidRPr="003E39DD" w:rsidRDefault="00322A7F" w:rsidP="000D6F5F">
      <w:pPr>
        <w:pStyle w:val="21"/>
        <w:spacing w:after="0" w:line="240" w:lineRule="auto"/>
        <w:jc w:val="both"/>
        <w:rPr>
          <w:sz w:val="16"/>
          <w:szCs w:val="16"/>
        </w:rPr>
      </w:pPr>
      <w:r w:rsidRPr="003E39DD">
        <w:rPr>
          <w:sz w:val="16"/>
          <w:szCs w:val="16"/>
        </w:rPr>
        <w:t xml:space="preserve">Дальнейший анализ исполнения бюджета Межевского муниципального района инспектором контрольно-счетной комиссии произведен </w:t>
      </w:r>
      <w:proofErr w:type="gramStart"/>
      <w:r w:rsidRPr="003E39DD">
        <w:rPr>
          <w:sz w:val="16"/>
          <w:szCs w:val="16"/>
        </w:rPr>
        <w:t>по</w:t>
      </w:r>
      <w:proofErr w:type="gramEnd"/>
      <w:r w:rsidRPr="003E39DD">
        <w:rPr>
          <w:sz w:val="16"/>
          <w:szCs w:val="16"/>
        </w:rPr>
        <w:t xml:space="preserve"> </w:t>
      </w:r>
      <w:proofErr w:type="gramStart"/>
      <w:r w:rsidRPr="003E39DD">
        <w:rPr>
          <w:sz w:val="16"/>
          <w:szCs w:val="16"/>
        </w:rPr>
        <w:t>данными</w:t>
      </w:r>
      <w:proofErr w:type="gramEnd"/>
      <w:r w:rsidRPr="003E39DD">
        <w:rPr>
          <w:sz w:val="16"/>
          <w:szCs w:val="16"/>
        </w:rPr>
        <w:t xml:space="preserve"> отраженными в формах годовой бюджетной отчетности. Кроме выше поименованных форм годового отчета других документов и материалов в контрольно-счетную комиссию по состоянию на 12 мая 2020 года не поступало. </w:t>
      </w:r>
    </w:p>
    <w:p w:rsidR="00322A7F" w:rsidRPr="003E39DD" w:rsidRDefault="00322A7F" w:rsidP="000D6F5F">
      <w:pPr>
        <w:pStyle w:val="21"/>
        <w:spacing w:after="0" w:line="240" w:lineRule="auto"/>
        <w:jc w:val="both"/>
        <w:rPr>
          <w:sz w:val="16"/>
          <w:szCs w:val="16"/>
        </w:rPr>
      </w:pPr>
      <w:r w:rsidRPr="003E39DD">
        <w:rPr>
          <w:sz w:val="16"/>
          <w:szCs w:val="16"/>
        </w:rPr>
        <w:t xml:space="preserve">Подобного рода недостатки могут быть расценены контрольно-счетными органами в соответствии с Классификатором нарушений одобренным Советом контрольно-счетных органов при Счетной палате РФ (в </w:t>
      </w:r>
      <w:proofErr w:type="gramStart"/>
      <w:r w:rsidRPr="003E39DD">
        <w:rPr>
          <w:sz w:val="16"/>
          <w:szCs w:val="16"/>
        </w:rPr>
        <w:t>состав</w:t>
      </w:r>
      <w:proofErr w:type="gramEnd"/>
      <w:r w:rsidRPr="003E39DD">
        <w:rPr>
          <w:sz w:val="16"/>
          <w:szCs w:val="16"/>
        </w:rPr>
        <w:t xml:space="preserve"> которого входят представители Совета КСО КСП КО), как:</w:t>
      </w:r>
    </w:p>
    <w:p w:rsidR="00322A7F" w:rsidRPr="003E39DD" w:rsidRDefault="00322A7F" w:rsidP="000D6F5F">
      <w:pPr>
        <w:pStyle w:val="21"/>
        <w:spacing w:after="0" w:line="240" w:lineRule="auto"/>
        <w:jc w:val="both"/>
        <w:rPr>
          <w:sz w:val="16"/>
          <w:szCs w:val="16"/>
        </w:rPr>
      </w:pPr>
      <w:r w:rsidRPr="003E39DD">
        <w:rPr>
          <w:sz w:val="16"/>
          <w:szCs w:val="16"/>
        </w:rPr>
        <w:t xml:space="preserve">-нарушение положений Положения о бюджетном процессе в Межевском муниципальном районе Костромской области (не предоставление бюджетной </w:t>
      </w:r>
      <w:proofErr w:type="gramStart"/>
      <w:r w:rsidRPr="003E39DD">
        <w:rPr>
          <w:sz w:val="16"/>
          <w:szCs w:val="16"/>
        </w:rPr>
        <w:t>отчетности главных администраторов средств бюджета муниципального района</w:t>
      </w:r>
      <w:proofErr w:type="gramEnd"/>
      <w:r w:rsidRPr="003E39DD">
        <w:rPr>
          <w:sz w:val="16"/>
          <w:szCs w:val="16"/>
        </w:rPr>
        <w:t xml:space="preserve"> ст. 79 ч.1 Положения о бюджетном процессе);</w:t>
      </w:r>
    </w:p>
    <w:p w:rsidR="00322A7F" w:rsidRPr="003E39DD" w:rsidRDefault="00322A7F" w:rsidP="000D6F5F">
      <w:pPr>
        <w:pStyle w:val="21"/>
        <w:spacing w:after="0" w:line="240" w:lineRule="auto"/>
        <w:jc w:val="both"/>
        <w:rPr>
          <w:sz w:val="16"/>
          <w:szCs w:val="16"/>
          <w:highlight w:val="green"/>
        </w:rPr>
      </w:pPr>
      <w:r w:rsidRPr="003E39DD">
        <w:rPr>
          <w:sz w:val="16"/>
          <w:szCs w:val="16"/>
        </w:rPr>
        <w:t>-принятие бюджетных обязательств в размерах, превышающих утвержденные бюджетные ассигнования и (или) лимиты бюджетных обязательств (данные отражены в табл. 9 настоящего Заключения), за которые могут быть применены меры административного воздействия (статья 15.15.10 Кодекса Российской Федерации об административных правонарушениях).</w:t>
      </w:r>
    </w:p>
    <w:p w:rsidR="00322A7F" w:rsidRPr="003E39DD" w:rsidRDefault="00322A7F" w:rsidP="00322A7F">
      <w:pPr>
        <w:pStyle w:val="Style9"/>
        <w:widowControl/>
        <w:spacing w:line="240" w:lineRule="auto"/>
        <w:rPr>
          <w:rStyle w:val="FontStyle78"/>
          <w:b/>
          <w:color w:val="FF0000"/>
          <w:sz w:val="16"/>
          <w:szCs w:val="16"/>
          <w:highlight w:val="green"/>
        </w:rPr>
      </w:pPr>
    </w:p>
    <w:p w:rsidR="00322A7F" w:rsidRPr="003E39DD" w:rsidRDefault="00322A7F" w:rsidP="00322A7F">
      <w:pPr>
        <w:jc w:val="both"/>
        <w:rPr>
          <w:sz w:val="16"/>
          <w:szCs w:val="16"/>
        </w:rPr>
      </w:pPr>
      <w:r w:rsidRPr="003E39DD">
        <w:rPr>
          <w:sz w:val="16"/>
          <w:szCs w:val="16"/>
        </w:rPr>
        <w:t xml:space="preserve">Результат анализа исполнения бюджета по разделам и подразделам функциональной структуры расходов показал, что в 2019 году на максимально высоком уровне по исполнению: </w:t>
      </w:r>
    </w:p>
    <w:p w:rsidR="00322A7F" w:rsidRPr="003E39DD" w:rsidRDefault="00322A7F" w:rsidP="00322A7F">
      <w:pPr>
        <w:jc w:val="both"/>
        <w:rPr>
          <w:sz w:val="16"/>
          <w:szCs w:val="16"/>
        </w:rPr>
      </w:pPr>
      <w:r w:rsidRPr="003E39DD">
        <w:rPr>
          <w:sz w:val="16"/>
          <w:szCs w:val="16"/>
        </w:rPr>
        <w:t>Обеспечение проведения выборов и референдумов 100%;</w:t>
      </w:r>
    </w:p>
    <w:p w:rsidR="00322A7F" w:rsidRPr="003E39DD" w:rsidRDefault="00322A7F" w:rsidP="00322A7F">
      <w:pPr>
        <w:jc w:val="both"/>
        <w:rPr>
          <w:sz w:val="16"/>
          <w:szCs w:val="16"/>
        </w:rPr>
      </w:pPr>
      <w:r w:rsidRPr="003E39DD">
        <w:rPr>
          <w:sz w:val="16"/>
          <w:szCs w:val="16"/>
        </w:rPr>
        <w:t>Общеэкономические вопросы 100%;</w:t>
      </w:r>
    </w:p>
    <w:p w:rsidR="00322A7F" w:rsidRPr="003E39DD" w:rsidRDefault="00322A7F" w:rsidP="00322A7F">
      <w:pPr>
        <w:jc w:val="both"/>
        <w:rPr>
          <w:sz w:val="16"/>
          <w:szCs w:val="16"/>
        </w:rPr>
      </w:pPr>
      <w:r w:rsidRPr="003E39DD">
        <w:rPr>
          <w:sz w:val="16"/>
          <w:szCs w:val="16"/>
        </w:rPr>
        <w:t>Сельское хозяйство и рыболовство100%;</w:t>
      </w:r>
    </w:p>
    <w:p w:rsidR="00322A7F" w:rsidRPr="003E39DD" w:rsidRDefault="00322A7F" w:rsidP="00322A7F">
      <w:pPr>
        <w:jc w:val="both"/>
        <w:rPr>
          <w:sz w:val="16"/>
          <w:szCs w:val="16"/>
          <w:highlight w:val="green"/>
        </w:rPr>
      </w:pPr>
      <w:r w:rsidRPr="003E39DD">
        <w:rPr>
          <w:sz w:val="16"/>
          <w:szCs w:val="16"/>
        </w:rPr>
        <w:t>Пенсионное и социальное обеспечение 99,97% и 98,6% соответственно.</w:t>
      </w:r>
    </w:p>
    <w:p w:rsidR="00322A7F" w:rsidRPr="003E39DD" w:rsidRDefault="00322A7F" w:rsidP="00322A7F">
      <w:pPr>
        <w:jc w:val="both"/>
        <w:rPr>
          <w:sz w:val="16"/>
          <w:szCs w:val="16"/>
        </w:rPr>
      </w:pPr>
      <w:r w:rsidRPr="003E39DD">
        <w:rPr>
          <w:sz w:val="16"/>
          <w:szCs w:val="16"/>
        </w:rPr>
        <w:t>Выше среднего произведено финансирование и освоены ассигнования в разделе Общегосударственные вопросы 88,9%;</w:t>
      </w:r>
    </w:p>
    <w:p w:rsidR="00322A7F" w:rsidRPr="003E39DD" w:rsidRDefault="00322A7F" w:rsidP="00322A7F">
      <w:pPr>
        <w:jc w:val="both"/>
        <w:rPr>
          <w:sz w:val="16"/>
          <w:szCs w:val="16"/>
        </w:rPr>
      </w:pPr>
      <w:r w:rsidRPr="003E39DD">
        <w:rPr>
          <w:sz w:val="16"/>
          <w:szCs w:val="16"/>
        </w:rPr>
        <w:t>Национальная безопасность и правоохранительная деятельность 89,1%;</w:t>
      </w:r>
    </w:p>
    <w:p w:rsidR="00322A7F" w:rsidRPr="003E39DD" w:rsidRDefault="00322A7F" w:rsidP="00322A7F">
      <w:pPr>
        <w:jc w:val="both"/>
        <w:rPr>
          <w:sz w:val="16"/>
          <w:szCs w:val="16"/>
        </w:rPr>
      </w:pPr>
      <w:r w:rsidRPr="003E39DD">
        <w:rPr>
          <w:sz w:val="16"/>
          <w:szCs w:val="16"/>
        </w:rPr>
        <w:t>Национальная экономика 93,9%;</w:t>
      </w:r>
    </w:p>
    <w:p w:rsidR="00322A7F" w:rsidRPr="003E39DD" w:rsidRDefault="00322A7F" w:rsidP="00322A7F">
      <w:pPr>
        <w:jc w:val="both"/>
        <w:rPr>
          <w:sz w:val="16"/>
          <w:szCs w:val="16"/>
        </w:rPr>
      </w:pPr>
      <w:r w:rsidRPr="003E39DD">
        <w:rPr>
          <w:sz w:val="16"/>
          <w:szCs w:val="16"/>
        </w:rPr>
        <w:t>Жилищно-коммунальное хозяйство 90,1%;</w:t>
      </w:r>
    </w:p>
    <w:p w:rsidR="00322A7F" w:rsidRPr="003E39DD" w:rsidRDefault="00322A7F" w:rsidP="00322A7F">
      <w:pPr>
        <w:jc w:val="both"/>
        <w:rPr>
          <w:sz w:val="16"/>
          <w:szCs w:val="16"/>
          <w:highlight w:val="green"/>
        </w:rPr>
      </w:pPr>
      <w:r w:rsidRPr="003E39DD">
        <w:rPr>
          <w:sz w:val="16"/>
          <w:szCs w:val="16"/>
        </w:rPr>
        <w:t>Образование и</w:t>
      </w:r>
      <w:r w:rsidRPr="003E39DD">
        <w:rPr>
          <w:b/>
          <w:sz w:val="16"/>
          <w:szCs w:val="16"/>
        </w:rPr>
        <w:t xml:space="preserve"> </w:t>
      </w:r>
      <w:r w:rsidRPr="003E39DD">
        <w:rPr>
          <w:sz w:val="16"/>
          <w:szCs w:val="16"/>
        </w:rPr>
        <w:t>в разделе Культура, кинематография» на 80,8% и 85,5% соответственно.</w:t>
      </w:r>
    </w:p>
    <w:p w:rsidR="00322A7F" w:rsidRPr="003E39DD" w:rsidRDefault="00322A7F" w:rsidP="00322A7F">
      <w:pPr>
        <w:jc w:val="both"/>
        <w:rPr>
          <w:sz w:val="16"/>
          <w:szCs w:val="16"/>
        </w:rPr>
      </w:pPr>
      <w:r w:rsidRPr="003E39DD">
        <w:rPr>
          <w:sz w:val="16"/>
          <w:szCs w:val="16"/>
        </w:rPr>
        <w:t xml:space="preserve">Следует отметить, что имеет место при меньших долях бюджетных назначений, исполнение бюджетных назначений составляет больший процент или близко к исполнению в полном объеме, например, </w:t>
      </w:r>
      <w:r w:rsidRPr="003E39DD">
        <w:rPr>
          <w:spacing w:val="3"/>
          <w:sz w:val="16"/>
          <w:szCs w:val="16"/>
        </w:rPr>
        <w:t>сельское хозяйство, общеэкономические вопросы,</w:t>
      </w:r>
      <w:r w:rsidRPr="003E39DD">
        <w:rPr>
          <w:sz w:val="16"/>
          <w:szCs w:val="16"/>
        </w:rPr>
        <w:t xml:space="preserve"> обеспечение деятельности финансовых, налоговых и таможенных органов и органов финансового (финансово-бюджетного) надзора.</w:t>
      </w:r>
    </w:p>
    <w:p w:rsidR="00322A7F" w:rsidRPr="003E39DD" w:rsidRDefault="00322A7F" w:rsidP="00322A7F">
      <w:pPr>
        <w:jc w:val="both"/>
        <w:rPr>
          <w:sz w:val="16"/>
          <w:szCs w:val="16"/>
          <w:highlight w:val="green"/>
        </w:rPr>
      </w:pPr>
      <w:r w:rsidRPr="003E39DD">
        <w:rPr>
          <w:sz w:val="16"/>
          <w:szCs w:val="16"/>
        </w:rPr>
        <w:t xml:space="preserve">Как видим из таблицы, в 2019 </w:t>
      </w:r>
      <w:proofErr w:type="gramStart"/>
      <w:r w:rsidRPr="003E39DD">
        <w:rPr>
          <w:sz w:val="16"/>
          <w:szCs w:val="16"/>
        </w:rPr>
        <w:t>году</w:t>
      </w:r>
      <w:proofErr w:type="gramEnd"/>
      <w:r w:rsidRPr="003E39DD">
        <w:rPr>
          <w:sz w:val="16"/>
          <w:szCs w:val="16"/>
        </w:rPr>
        <w:t xml:space="preserve"> так же как и в предыдущие годы сохранена социальная направленность расходов бюджета муниципального района.</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Неисполненные назначения по расходам бюджета в целом составили 26821,104</w:t>
      </w:r>
      <w:r w:rsidRPr="003E39DD">
        <w:rPr>
          <w:b/>
          <w:sz w:val="16"/>
          <w:szCs w:val="16"/>
        </w:rPr>
        <w:t xml:space="preserve"> </w:t>
      </w:r>
      <w:r w:rsidRPr="003E39DD">
        <w:rPr>
          <w:sz w:val="16"/>
          <w:szCs w:val="16"/>
        </w:rPr>
        <w:t>тыс. руб. и образовались в результате неисполнения в проверяемом отчетном периоде предусмотренных бюджетом налоговых и неналоговых доходов в бюджет района, отдельных сумм межбюджетных трансфертов, а так же в результате отклонений в планировании.</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color w:val="FF00FF"/>
          <w:sz w:val="16"/>
          <w:szCs w:val="16"/>
          <w:highlight w:val="green"/>
        </w:rPr>
        <w:t xml:space="preserve">           </w:t>
      </w:r>
    </w:p>
    <w:p w:rsidR="00322A7F" w:rsidRPr="003E39DD" w:rsidRDefault="00322A7F" w:rsidP="00322A7F">
      <w:pPr>
        <w:jc w:val="both"/>
        <w:rPr>
          <w:sz w:val="16"/>
          <w:szCs w:val="16"/>
        </w:rPr>
      </w:pPr>
      <w:r w:rsidRPr="003E39DD">
        <w:rPr>
          <w:sz w:val="16"/>
          <w:szCs w:val="16"/>
        </w:rPr>
        <w:t>Структура расходной части бюджета Межевского муниципального района по функциональной классификации за 2019 год представлена в таблице № 10.</w:t>
      </w:r>
    </w:p>
    <w:p w:rsidR="00322A7F" w:rsidRPr="003E39DD" w:rsidRDefault="00322A7F" w:rsidP="00322A7F">
      <w:pPr>
        <w:jc w:val="right"/>
        <w:rPr>
          <w:sz w:val="16"/>
          <w:szCs w:val="16"/>
        </w:rPr>
      </w:pPr>
      <w:r w:rsidRPr="003E39DD">
        <w:rPr>
          <w:sz w:val="16"/>
          <w:szCs w:val="16"/>
        </w:rPr>
        <w:t>Таблица № 10</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57"/>
        <w:gridCol w:w="952"/>
        <w:gridCol w:w="1219"/>
        <w:gridCol w:w="1236"/>
        <w:gridCol w:w="1354"/>
      </w:tblGrid>
      <w:tr w:rsidR="00322A7F" w:rsidRPr="003E39DD" w:rsidTr="000D6F5F">
        <w:trPr>
          <w:trHeight w:val="330"/>
        </w:trPr>
        <w:tc>
          <w:tcPr>
            <w:tcW w:w="5257" w:type="dxa"/>
            <w:vMerge w:val="restart"/>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Наименование</w:t>
            </w:r>
          </w:p>
        </w:tc>
        <w:tc>
          <w:tcPr>
            <w:tcW w:w="952" w:type="dxa"/>
            <w:vMerge w:val="restart"/>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Раздел, подраздел</w:t>
            </w:r>
          </w:p>
        </w:tc>
        <w:tc>
          <w:tcPr>
            <w:tcW w:w="1219" w:type="dxa"/>
            <w:vMerge w:val="restart"/>
          </w:tcPr>
          <w:p w:rsidR="00322A7F" w:rsidRPr="003E39DD" w:rsidRDefault="00322A7F" w:rsidP="000D6F5F">
            <w:pPr>
              <w:pStyle w:val="21"/>
              <w:spacing w:after="0" w:line="240" w:lineRule="auto"/>
              <w:jc w:val="center"/>
              <w:rPr>
                <w:sz w:val="16"/>
                <w:szCs w:val="16"/>
              </w:rPr>
            </w:pPr>
            <w:r w:rsidRPr="003E39DD">
              <w:rPr>
                <w:sz w:val="16"/>
                <w:szCs w:val="16"/>
              </w:rPr>
              <w:t>Факт 2019 года</w:t>
            </w:r>
          </w:p>
        </w:tc>
        <w:tc>
          <w:tcPr>
            <w:tcW w:w="2590" w:type="dxa"/>
            <w:gridSpan w:val="2"/>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Структура, %</w:t>
            </w:r>
          </w:p>
        </w:tc>
      </w:tr>
      <w:tr w:rsidR="00322A7F" w:rsidRPr="003E39DD" w:rsidTr="000D6F5F">
        <w:trPr>
          <w:trHeight w:val="216"/>
        </w:trPr>
        <w:tc>
          <w:tcPr>
            <w:tcW w:w="5257" w:type="dxa"/>
            <w:vMerge/>
            <w:shd w:val="clear" w:color="auto" w:fill="auto"/>
          </w:tcPr>
          <w:p w:rsidR="00322A7F" w:rsidRPr="003E39DD" w:rsidRDefault="00322A7F" w:rsidP="000D6F5F">
            <w:pPr>
              <w:pStyle w:val="21"/>
              <w:spacing w:after="0" w:line="240" w:lineRule="auto"/>
              <w:jc w:val="center"/>
              <w:rPr>
                <w:sz w:val="16"/>
                <w:szCs w:val="16"/>
              </w:rPr>
            </w:pPr>
          </w:p>
        </w:tc>
        <w:tc>
          <w:tcPr>
            <w:tcW w:w="952" w:type="dxa"/>
            <w:vMerge/>
            <w:shd w:val="clear" w:color="auto" w:fill="auto"/>
          </w:tcPr>
          <w:p w:rsidR="00322A7F" w:rsidRPr="003E39DD" w:rsidRDefault="00322A7F" w:rsidP="000D6F5F">
            <w:pPr>
              <w:pStyle w:val="21"/>
              <w:spacing w:after="0" w:line="240" w:lineRule="auto"/>
              <w:jc w:val="center"/>
              <w:rPr>
                <w:sz w:val="16"/>
                <w:szCs w:val="16"/>
              </w:rPr>
            </w:pPr>
          </w:p>
        </w:tc>
        <w:tc>
          <w:tcPr>
            <w:tcW w:w="1219" w:type="dxa"/>
            <w:vMerge/>
          </w:tcPr>
          <w:p w:rsidR="00322A7F" w:rsidRPr="003E39DD" w:rsidRDefault="00322A7F" w:rsidP="000D6F5F">
            <w:pPr>
              <w:pStyle w:val="21"/>
              <w:spacing w:after="0" w:line="240" w:lineRule="auto"/>
              <w:jc w:val="center"/>
              <w:rPr>
                <w:sz w:val="16"/>
                <w:szCs w:val="16"/>
              </w:rPr>
            </w:pPr>
          </w:p>
        </w:tc>
        <w:tc>
          <w:tcPr>
            <w:tcW w:w="1236" w:type="dxa"/>
            <w:shd w:val="clear" w:color="auto" w:fill="auto"/>
          </w:tcPr>
          <w:p w:rsidR="00322A7F" w:rsidRPr="003E39DD" w:rsidRDefault="00322A7F" w:rsidP="000D6F5F">
            <w:pPr>
              <w:pStyle w:val="21"/>
              <w:spacing w:after="0"/>
              <w:jc w:val="center"/>
              <w:rPr>
                <w:sz w:val="16"/>
                <w:szCs w:val="16"/>
              </w:rPr>
            </w:pPr>
            <w:r w:rsidRPr="003E39DD">
              <w:rPr>
                <w:sz w:val="16"/>
                <w:szCs w:val="16"/>
              </w:rPr>
              <w:t>2018г</w:t>
            </w:r>
          </w:p>
        </w:tc>
        <w:tc>
          <w:tcPr>
            <w:tcW w:w="1354" w:type="dxa"/>
            <w:shd w:val="clear" w:color="auto" w:fill="auto"/>
          </w:tcPr>
          <w:p w:rsidR="00322A7F" w:rsidRPr="003E39DD" w:rsidRDefault="00322A7F" w:rsidP="000D6F5F">
            <w:pPr>
              <w:pStyle w:val="21"/>
              <w:spacing w:after="0"/>
              <w:jc w:val="center"/>
              <w:rPr>
                <w:sz w:val="16"/>
                <w:szCs w:val="16"/>
              </w:rPr>
            </w:pPr>
            <w:r w:rsidRPr="003E39DD">
              <w:rPr>
                <w:sz w:val="16"/>
                <w:szCs w:val="16"/>
              </w:rPr>
              <w:t>2019г</w:t>
            </w:r>
          </w:p>
        </w:tc>
      </w:tr>
      <w:tr w:rsidR="00322A7F" w:rsidRPr="003E39DD" w:rsidTr="000D6F5F">
        <w:trPr>
          <w:trHeight w:val="344"/>
        </w:trPr>
        <w:tc>
          <w:tcPr>
            <w:tcW w:w="5257"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w:t>
            </w:r>
          </w:p>
        </w:tc>
        <w:tc>
          <w:tcPr>
            <w:tcW w:w="952"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3</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w:t>
            </w:r>
          </w:p>
        </w:tc>
        <w:tc>
          <w:tcPr>
            <w:tcW w:w="1354" w:type="dxa"/>
            <w:shd w:val="clear" w:color="auto" w:fill="auto"/>
          </w:tcPr>
          <w:p w:rsidR="00322A7F" w:rsidRPr="003E39DD" w:rsidRDefault="00322A7F" w:rsidP="000D6F5F">
            <w:pPr>
              <w:pStyle w:val="21"/>
              <w:spacing w:after="0"/>
              <w:jc w:val="center"/>
              <w:rPr>
                <w:sz w:val="16"/>
                <w:szCs w:val="16"/>
              </w:rPr>
            </w:pPr>
            <w:r w:rsidRPr="003E39DD">
              <w:rPr>
                <w:sz w:val="16"/>
                <w:szCs w:val="16"/>
              </w:rPr>
              <w:t>5</w:t>
            </w:r>
          </w:p>
        </w:tc>
      </w:tr>
      <w:tr w:rsidR="00322A7F" w:rsidRPr="003E39DD" w:rsidTr="000D6F5F">
        <w:trPr>
          <w:trHeight w:val="144"/>
        </w:trPr>
        <w:tc>
          <w:tcPr>
            <w:tcW w:w="5257"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Общегосударственные вопросы</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w:t>
            </w:r>
          </w:p>
        </w:tc>
        <w:tc>
          <w:tcPr>
            <w:tcW w:w="1219" w:type="dxa"/>
          </w:tcPr>
          <w:p w:rsidR="00322A7F" w:rsidRPr="003E39DD" w:rsidRDefault="00322A7F" w:rsidP="000D6F5F">
            <w:pPr>
              <w:jc w:val="center"/>
              <w:rPr>
                <w:b/>
                <w:sz w:val="16"/>
                <w:szCs w:val="16"/>
              </w:rPr>
            </w:pPr>
            <w:r w:rsidRPr="003E39DD">
              <w:rPr>
                <w:b/>
                <w:sz w:val="16"/>
                <w:szCs w:val="16"/>
              </w:rPr>
              <w:t>23578,357</w:t>
            </w:r>
          </w:p>
        </w:tc>
        <w:tc>
          <w:tcPr>
            <w:tcW w:w="1236" w:type="dxa"/>
            <w:shd w:val="clear" w:color="auto" w:fill="auto"/>
          </w:tcPr>
          <w:p w:rsidR="00322A7F" w:rsidRPr="003E39DD" w:rsidRDefault="00322A7F" w:rsidP="000D6F5F">
            <w:pPr>
              <w:jc w:val="center"/>
              <w:rPr>
                <w:b/>
                <w:sz w:val="16"/>
                <w:szCs w:val="16"/>
              </w:rPr>
            </w:pPr>
            <w:r w:rsidRPr="003E39DD">
              <w:rPr>
                <w:b/>
                <w:sz w:val="16"/>
                <w:szCs w:val="16"/>
              </w:rPr>
              <w:t>14,0</w:t>
            </w:r>
          </w:p>
        </w:tc>
        <w:tc>
          <w:tcPr>
            <w:tcW w:w="1354" w:type="dxa"/>
            <w:shd w:val="clear" w:color="auto" w:fill="auto"/>
          </w:tcPr>
          <w:p w:rsidR="00322A7F" w:rsidRPr="003E39DD" w:rsidRDefault="00322A7F" w:rsidP="000D6F5F">
            <w:pPr>
              <w:jc w:val="center"/>
              <w:rPr>
                <w:b/>
                <w:sz w:val="16"/>
                <w:szCs w:val="16"/>
              </w:rPr>
            </w:pPr>
            <w:r w:rsidRPr="003E39DD">
              <w:rPr>
                <w:b/>
                <w:sz w:val="16"/>
                <w:szCs w:val="16"/>
              </w:rPr>
              <w:t>16,4</w:t>
            </w:r>
          </w:p>
        </w:tc>
      </w:tr>
      <w:tr w:rsidR="00322A7F" w:rsidRPr="003E39DD" w:rsidTr="000D6F5F">
        <w:trPr>
          <w:trHeight w:val="144"/>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sz w:val="16"/>
                <w:szCs w:val="16"/>
              </w:rPr>
              <w:t>Функционирование высшего должностного лица субъекта Российской Федерации и муниципального образования</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01 02</w:t>
            </w:r>
          </w:p>
        </w:tc>
        <w:tc>
          <w:tcPr>
            <w:tcW w:w="1219" w:type="dxa"/>
          </w:tcPr>
          <w:p w:rsidR="00322A7F" w:rsidRPr="003E39DD" w:rsidRDefault="00322A7F" w:rsidP="000D6F5F">
            <w:pPr>
              <w:jc w:val="center"/>
              <w:rPr>
                <w:sz w:val="16"/>
                <w:szCs w:val="16"/>
              </w:rPr>
            </w:pPr>
            <w:r w:rsidRPr="003E39DD">
              <w:rPr>
                <w:sz w:val="16"/>
                <w:szCs w:val="16"/>
              </w:rPr>
              <w:t>938,689</w:t>
            </w:r>
          </w:p>
        </w:tc>
        <w:tc>
          <w:tcPr>
            <w:tcW w:w="1236" w:type="dxa"/>
            <w:shd w:val="clear" w:color="auto" w:fill="auto"/>
          </w:tcPr>
          <w:p w:rsidR="00322A7F" w:rsidRPr="003E39DD" w:rsidRDefault="00322A7F" w:rsidP="000D6F5F">
            <w:pPr>
              <w:jc w:val="center"/>
              <w:rPr>
                <w:sz w:val="16"/>
                <w:szCs w:val="16"/>
              </w:rPr>
            </w:pPr>
            <w:r w:rsidRPr="003E39DD">
              <w:rPr>
                <w:sz w:val="16"/>
                <w:szCs w:val="16"/>
              </w:rPr>
              <w:t>0,8</w:t>
            </w:r>
          </w:p>
        </w:tc>
        <w:tc>
          <w:tcPr>
            <w:tcW w:w="1354" w:type="dxa"/>
            <w:shd w:val="clear" w:color="auto" w:fill="auto"/>
          </w:tcPr>
          <w:p w:rsidR="00322A7F" w:rsidRPr="003E39DD" w:rsidRDefault="00322A7F" w:rsidP="000D6F5F">
            <w:pPr>
              <w:jc w:val="center"/>
              <w:rPr>
                <w:sz w:val="16"/>
                <w:szCs w:val="16"/>
              </w:rPr>
            </w:pPr>
            <w:r w:rsidRPr="003E39DD">
              <w:rPr>
                <w:sz w:val="16"/>
                <w:szCs w:val="16"/>
              </w:rPr>
              <w:t>0,7</w:t>
            </w:r>
          </w:p>
        </w:tc>
      </w:tr>
      <w:tr w:rsidR="00322A7F" w:rsidRPr="003E39DD" w:rsidTr="000D6F5F">
        <w:trPr>
          <w:trHeight w:val="144"/>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0103</w:t>
            </w:r>
          </w:p>
        </w:tc>
        <w:tc>
          <w:tcPr>
            <w:tcW w:w="1219" w:type="dxa"/>
          </w:tcPr>
          <w:p w:rsidR="00322A7F" w:rsidRPr="003E39DD" w:rsidRDefault="00322A7F" w:rsidP="000D6F5F">
            <w:pPr>
              <w:jc w:val="center"/>
              <w:rPr>
                <w:sz w:val="16"/>
                <w:szCs w:val="16"/>
              </w:rPr>
            </w:pPr>
            <w:r w:rsidRPr="003E39DD">
              <w:rPr>
                <w:sz w:val="16"/>
                <w:szCs w:val="16"/>
              </w:rPr>
              <w:t>428,308</w:t>
            </w:r>
          </w:p>
        </w:tc>
        <w:tc>
          <w:tcPr>
            <w:tcW w:w="1236" w:type="dxa"/>
            <w:shd w:val="clear" w:color="auto" w:fill="auto"/>
          </w:tcPr>
          <w:p w:rsidR="00322A7F" w:rsidRPr="003E39DD" w:rsidRDefault="00322A7F" w:rsidP="000D6F5F">
            <w:pPr>
              <w:jc w:val="center"/>
              <w:rPr>
                <w:sz w:val="16"/>
                <w:szCs w:val="16"/>
              </w:rPr>
            </w:pPr>
            <w:r w:rsidRPr="003E39DD">
              <w:rPr>
                <w:sz w:val="16"/>
                <w:szCs w:val="16"/>
              </w:rPr>
              <w:t>0,4</w:t>
            </w:r>
          </w:p>
        </w:tc>
        <w:tc>
          <w:tcPr>
            <w:tcW w:w="1354" w:type="dxa"/>
            <w:shd w:val="clear" w:color="auto" w:fill="auto"/>
          </w:tcPr>
          <w:p w:rsidR="00322A7F" w:rsidRPr="003E39DD" w:rsidRDefault="00322A7F" w:rsidP="000D6F5F">
            <w:pPr>
              <w:jc w:val="center"/>
              <w:rPr>
                <w:sz w:val="16"/>
                <w:szCs w:val="16"/>
              </w:rPr>
            </w:pPr>
            <w:r w:rsidRPr="003E39DD">
              <w:rPr>
                <w:sz w:val="16"/>
                <w:szCs w:val="16"/>
              </w:rPr>
              <w:t>0,3</w:t>
            </w:r>
          </w:p>
        </w:tc>
      </w:tr>
      <w:tr w:rsidR="00322A7F" w:rsidRPr="003E39DD" w:rsidTr="000D6F5F">
        <w:trPr>
          <w:trHeight w:val="144"/>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01 04</w:t>
            </w:r>
          </w:p>
        </w:tc>
        <w:tc>
          <w:tcPr>
            <w:tcW w:w="1219" w:type="dxa"/>
          </w:tcPr>
          <w:p w:rsidR="00322A7F" w:rsidRPr="003E39DD" w:rsidRDefault="00322A7F" w:rsidP="000D6F5F">
            <w:pPr>
              <w:jc w:val="center"/>
              <w:rPr>
                <w:sz w:val="16"/>
                <w:szCs w:val="16"/>
              </w:rPr>
            </w:pPr>
            <w:r w:rsidRPr="003E39DD">
              <w:rPr>
                <w:sz w:val="16"/>
                <w:szCs w:val="16"/>
              </w:rPr>
              <w:t>6954,064</w:t>
            </w:r>
          </w:p>
        </w:tc>
        <w:tc>
          <w:tcPr>
            <w:tcW w:w="1236" w:type="dxa"/>
            <w:shd w:val="clear" w:color="auto" w:fill="auto"/>
          </w:tcPr>
          <w:p w:rsidR="00322A7F" w:rsidRPr="003E39DD" w:rsidRDefault="00322A7F" w:rsidP="000D6F5F">
            <w:pPr>
              <w:jc w:val="center"/>
              <w:rPr>
                <w:sz w:val="16"/>
                <w:szCs w:val="16"/>
              </w:rPr>
            </w:pPr>
            <w:r w:rsidRPr="003E39DD">
              <w:rPr>
                <w:sz w:val="16"/>
                <w:szCs w:val="16"/>
              </w:rPr>
              <w:t>4,4</w:t>
            </w:r>
          </w:p>
        </w:tc>
        <w:tc>
          <w:tcPr>
            <w:tcW w:w="1354" w:type="dxa"/>
            <w:shd w:val="clear" w:color="auto" w:fill="auto"/>
          </w:tcPr>
          <w:p w:rsidR="00322A7F" w:rsidRPr="003E39DD" w:rsidRDefault="00322A7F" w:rsidP="000D6F5F">
            <w:pPr>
              <w:jc w:val="center"/>
              <w:rPr>
                <w:sz w:val="16"/>
                <w:szCs w:val="16"/>
              </w:rPr>
            </w:pPr>
            <w:r w:rsidRPr="003E39DD">
              <w:rPr>
                <w:sz w:val="16"/>
                <w:szCs w:val="16"/>
              </w:rPr>
              <w:t>4,8</w:t>
            </w:r>
          </w:p>
        </w:tc>
      </w:tr>
      <w:tr w:rsidR="00322A7F" w:rsidRPr="003E39DD" w:rsidTr="000D6F5F">
        <w:trPr>
          <w:trHeight w:val="144"/>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Судебная система</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01 05</w:t>
            </w:r>
          </w:p>
        </w:tc>
        <w:tc>
          <w:tcPr>
            <w:tcW w:w="1219" w:type="dxa"/>
          </w:tcPr>
          <w:p w:rsidR="00322A7F" w:rsidRPr="003E39DD" w:rsidRDefault="00322A7F" w:rsidP="000D6F5F">
            <w:pPr>
              <w:jc w:val="center"/>
              <w:rPr>
                <w:sz w:val="16"/>
                <w:szCs w:val="16"/>
              </w:rPr>
            </w:pPr>
            <w:r w:rsidRPr="003E39DD">
              <w:rPr>
                <w:sz w:val="16"/>
                <w:szCs w:val="16"/>
              </w:rPr>
              <w:t>0</w:t>
            </w:r>
          </w:p>
        </w:tc>
        <w:tc>
          <w:tcPr>
            <w:tcW w:w="1236" w:type="dxa"/>
            <w:shd w:val="clear" w:color="auto" w:fill="auto"/>
          </w:tcPr>
          <w:p w:rsidR="00322A7F" w:rsidRPr="003E39DD" w:rsidRDefault="00322A7F" w:rsidP="000D6F5F">
            <w:pPr>
              <w:jc w:val="center"/>
              <w:rPr>
                <w:sz w:val="16"/>
                <w:szCs w:val="16"/>
              </w:rPr>
            </w:pPr>
            <w:r w:rsidRPr="003E39DD">
              <w:rPr>
                <w:sz w:val="16"/>
                <w:szCs w:val="16"/>
              </w:rPr>
              <w:t>0,008</w:t>
            </w:r>
          </w:p>
        </w:tc>
        <w:tc>
          <w:tcPr>
            <w:tcW w:w="1354" w:type="dxa"/>
            <w:shd w:val="clear" w:color="auto" w:fill="auto"/>
          </w:tcPr>
          <w:p w:rsidR="00322A7F" w:rsidRPr="003E39DD" w:rsidRDefault="00322A7F" w:rsidP="000D6F5F">
            <w:pPr>
              <w:jc w:val="center"/>
              <w:rPr>
                <w:sz w:val="16"/>
                <w:szCs w:val="16"/>
              </w:rPr>
            </w:pPr>
            <w:r w:rsidRPr="003E39DD">
              <w:rPr>
                <w:sz w:val="16"/>
                <w:szCs w:val="16"/>
              </w:rPr>
              <w:t>0</w:t>
            </w:r>
          </w:p>
        </w:tc>
      </w:tr>
      <w:tr w:rsidR="00322A7F" w:rsidRPr="003E39DD" w:rsidTr="000D6F5F">
        <w:trPr>
          <w:trHeight w:val="144"/>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Обеспечение деятельности финансовых, налоговых и таможенных органов и органов финансового (финансово-бюджетного) надзора 0,4</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0106</w:t>
            </w:r>
          </w:p>
        </w:tc>
        <w:tc>
          <w:tcPr>
            <w:tcW w:w="1219" w:type="dxa"/>
          </w:tcPr>
          <w:p w:rsidR="00322A7F" w:rsidRPr="003E39DD" w:rsidRDefault="00322A7F" w:rsidP="000D6F5F">
            <w:pPr>
              <w:jc w:val="center"/>
              <w:rPr>
                <w:sz w:val="16"/>
                <w:szCs w:val="16"/>
              </w:rPr>
            </w:pPr>
            <w:r w:rsidRPr="003E39DD">
              <w:rPr>
                <w:sz w:val="16"/>
                <w:szCs w:val="16"/>
              </w:rPr>
              <w:t>3163,19</w:t>
            </w:r>
          </w:p>
        </w:tc>
        <w:tc>
          <w:tcPr>
            <w:tcW w:w="1236" w:type="dxa"/>
            <w:shd w:val="clear" w:color="auto" w:fill="auto"/>
          </w:tcPr>
          <w:p w:rsidR="00322A7F" w:rsidRPr="003E39DD" w:rsidRDefault="00322A7F" w:rsidP="000D6F5F">
            <w:pPr>
              <w:jc w:val="center"/>
              <w:rPr>
                <w:sz w:val="16"/>
                <w:szCs w:val="16"/>
              </w:rPr>
            </w:pPr>
            <w:r w:rsidRPr="003E39DD">
              <w:rPr>
                <w:sz w:val="16"/>
                <w:szCs w:val="16"/>
              </w:rPr>
              <w:t>2,3</w:t>
            </w:r>
          </w:p>
        </w:tc>
        <w:tc>
          <w:tcPr>
            <w:tcW w:w="1354" w:type="dxa"/>
            <w:shd w:val="clear" w:color="auto" w:fill="auto"/>
          </w:tcPr>
          <w:p w:rsidR="00322A7F" w:rsidRPr="003E39DD" w:rsidRDefault="00322A7F" w:rsidP="000D6F5F">
            <w:pPr>
              <w:jc w:val="center"/>
              <w:rPr>
                <w:sz w:val="16"/>
                <w:szCs w:val="16"/>
              </w:rPr>
            </w:pPr>
            <w:r w:rsidRPr="003E39DD">
              <w:rPr>
                <w:sz w:val="16"/>
                <w:szCs w:val="16"/>
              </w:rPr>
              <w:t>2,2</w:t>
            </w:r>
          </w:p>
        </w:tc>
      </w:tr>
      <w:tr w:rsidR="00322A7F" w:rsidRPr="003E39DD" w:rsidTr="000D6F5F">
        <w:trPr>
          <w:trHeight w:val="195"/>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Обеспечение проведения выборов и референдумов</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0107</w:t>
            </w:r>
          </w:p>
        </w:tc>
        <w:tc>
          <w:tcPr>
            <w:tcW w:w="1219" w:type="dxa"/>
          </w:tcPr>
          <w:p w:rsidR="00322A7F" w:rsidRPr="003E39DD" w:rsidRDefault="00322A7F" w:rsidP="000D6F5F">
            <w:pPr>
              <w:jc w:val="center"/>
              <w:rPr>
                <w:sz w:val="16"/>
                <w:szCs w:val="16"/>
              </w:rPr>
            </w:pPr>
            <w:r w:rsidRPr="003E39DD">
              <w:rPr>
                <w:sz w:val="16"/>
                <w:szCs w:val="16"/>
              </w:rPr>
              <w:t>631,0</w:t>
            </w:r>
          </w:p>
        </w:tc>
        <w:tc>
          <w:tcPr>
            <w:tcW w:w="1236" w:type="dxa"/>
            <w:shd w:val="clear" w:color="auto" w:fill="auto"/>
          </w:tcPr>
          <w:p w:rsidR="00322A7F" w:rsidRPr="003E39DD" w:rsidRDefault="00322A7F" w:rsidP="000D6F5F">
            <w:pPr>
              <w:jc w:val="center"/>
              <w:rPr>
                <w:sz w:val="16"/>
                <w:szCs w:val="16"/>
              </w:rPr>
            </w:pPr>
            <w:r w:rsidRPr="003E39DD">
              <w:rPr>
                <w:sz w:val="16"/>
                <w:szCs w:val="16"/>
              </w:rPr>
              <w:t>0</w:t>
            </w:r>
          </w:p>
        </w:tc>
        <w:tc>
          <w:tcPr>
            <w:tcW w:w="1354" w:type="dxa"/>
            <w:shd w:val="clear" w:color="auto" w:fill="auto"/>
          </w:tcPr>
          <w:p w:rsidR="00322A7F" w:rsidRPr="003E39DD" w:rsidRDefault="00322A7F" w:rsidP="000D6F5F">
            <w:pPr>
              <w:jc w:val="center"/>
              <w:rPr>
                <w:sz w:val="16"/>
                <w:szCs w:val="16"/>
              </w:rPr>
            </w:pPr>
            <w:r w:rsidRPr="003E39DD">
              <w:rPr>
                <w:sz w:val="16"/>
                <w:szCs w:val="16"/>
              </w:rPr>
              <w:t>0,4</w:t>
            </w:r>
          </w:p>
        </w:tc>
      </w:tr>
      <w:tr w:rsidR="00322A7F" w:rsidRPr="003E39DD" w:rsidTr="000D6F5F">
        <w:trPr>
          <w:trHeight w:val="209"/>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Резервные фонды</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0111</w:t>
            </w:r>
          </w:p>
        </w:tc>
        <w:tc>
          <w:tcPr>
            <w:tcW w:w="1219" w:type="dxa"/>
          </w:tcPr>
          <w:p w:rsidR="00322A7F" w:rsidRPr="003E39DD" w:rsidRDefault="00322A7F" w:rsidP="000D6F5F">
            <w:pPr>
              <w:jc w:val="center"/>
              <w:rPr>
                <w:sz w:val="16"/>
                <w:szCs w:val="16"/>
              </w:rPr>
            </w:pPr>
            <w:r w:rsidRPr="003E39DD">
              <w:rPr>
                <w:sz w:val="16"/>
                <w:szCs w:val="16"/>
              </w:rPr>
              <w:t>0</w:t>
            </w:r>
          </w:p>
        </w:tc>
        <w:tc>
          <w:tcPr>
            <w:tcW w:w="1236" w:type="dxa"/>
            <w:shd w:val="clear" w:color="auto" w:fill="auto"/>
          </w:tcPr>
          <w:p w:rsidR="00322A7F" w:rsidRPr="003E39DD" w:rsidRDefault="00322A7F" w:rsidP="000D6F5F">
            <w:pPr>
              <w:jc w:val="center"/>
              <w:rPr>
                <w:sz w:val="16"/>
                <w:szCs w:val="16"/>
              </w:rPr>
            </w:pPr>
            <w:r w:rsidRPr="003E39DD">
              <w:rPr>
                <w:sz w:val="16"/>
                <w:szCs w:val="16"/>
              </w:rPr>
              <w:t>0</w:t>
            </w:r>
          </w:p>
        </w:tc>
        <w:tc>
          <w:tcPr>
            <w:tcW w:w="1354" w:type="dxa"/>
            <w:shd w:val="clear" w:color="auto" w:fill="auto"/>
          </w:tcPr>
          <w:p w:rsidR="00322A7F" w:rsidRPr="003E39DD" w:rsidRDefault="00322A7F" w:rsidP="000D6F5F">
            <w:pPr>
              <w:jc w:val="center"/>
              <w:rPr>
                <w:sz w:val="16"/>
                <w:szCs w:val="16"/>
              </w:rPr>
            </w:pPr>
            <w:r w:rsidRPr="003E39DD">
              <w:rPr>
                <w:sz w:val="16"/>
                <w:szCs w:val="16"/>
              </w:rPr>
              <w:t>0</w:t>
            </w:r>
          </w:p>
        </w:tc>
      </w:tr>
      <w:tr w:rsidR="00322A7F" w:rsidRPr="003E39DD" w:rsidTr="000D6F5F">
        <w:trPr>
          <w:trHeight w:val="195"/>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Другие общегосударственные вопросы</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0113</w:t>
            </w:r>
          </w:p>
        </w:tc>
        <w:tc>
          <w:tcPr>
            <w:tcW w:w="1219" w:type="dxa"/>
          </w:tcPr>
          <w:p w:rsidR="00322A7F" w:rsidRPr="003E39DD" w:rsidRDefault="00322A7F" w:rsidP="000D6F5F">
            <w:pPr>
              <w:jc w:val="center"/>
              <w:rPr>
                <w:sz w:val="16"/>
                <w:szCs w:val="16"/>
              </w:rPr>
            </w:pPr>
            <w:r w:rsidRPr="003E39DD">
              <w:rPr>
                <w:sz w:val="16"/>
                <w:szCs w:val="16"/>
              </w:rPr>
              <w:t>11463,106</w:t>
            </w:r>
          </w:p>
        </w:tc>
        <w:tc>
          <w:tcPr>
            <w:tcW w:w="1236" w:type="dxa"/>
            <w:shd w:val="clear" w:color="auto" w:fill="auto"/>
          </w:tcPr>
          <w:p w:rsidR="00322A7F" w:rsidRPr="003E39DD" w:rsidRDefault="00322A7F" w:rsidP="000D6F5F">
            <w:pPr>
              <w:jc w:val="center"/>
              <w:rPr>
                <w:sz w:val="16"/>
                <w:szCs w:val="16"/>
              </w:rPr>
            </w:pPr>
            <w:r w:rsidRPr="003E39DD">
              <w:rPr>
                <w:sz w:val="16"/>
                <w:szCs w:val="16"/>
              </w:rPr>
              <w:t>6,1</w:t>
            </w:r>
          </w:p>
        </w:tc>
        <w:tc>
          <w:tcPr>
            <w:tcW w:w="1354" w:type="dxa"/>
            <w:shd w:val="clear" w:color="auto" w:fill="auto"/>
          </w:tcPr>
          <w:p w:rsidR="00322A7F" w:rsidRPr="003E39DD" w:rsidRDefault="00322A7F" w:rsidP="000D6F5F">
            <w:pPr>
              <w:jc w:val="center"/>
              <w:rPr>
                <w:sz w:val="16"/>
                <w:szCs w:val="16"/>
              </w:rPr>
            </w:pPr>
            <w:r w:rsidRPr="003E39DD">
              <w:rPr>
                <w:sz w:val="16"/>
                <w:szCs w:val="16"/>
              </w:rPr>
              <w:t>8,0</w:t>
            </w:r>
          </w:p>
        </w:tc>
      </w:tr>
      <w:tr w:rsidR="00322A7F" w:rsidRPr="003E39DD" w:rsidTr="000D6F5F">
        <w:trPr>
          <w:trHeight w:val="404"/>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Национальная безопасность и правоохранительная деятельность</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03</w:t>
            </w:r>
          </w:p>
        </w:tc>
        <w:tc>
          <w:tcPr>
            <w:tcW w:w="1219" w:type="dxa"/>
          </w:tcPr>
          <w:p w:rsidR="00322A7F" w:rsidRPr="003E39DD" w:rsidRDefault="00322A7F" w:rsidP="000D6F5F">
            <w:pPr>
              <w:jc w:val="center"/>
              <w:rPr>
                <w:b/>
                <w:sz w:val="16"/>
                <w:szCs w:val="16"/>
              </w:rPr>
            </w:pPr>
            <w:r w:rsidRPr="003E39DD">
              <w:rPr>
                <w:b/>
                <w:sz w:val="16"/>
                <w:szCs w:val="16"/>
              </w:rPr>
              <w:t>849,711</w:t>
            </w:r>
          </w:p>
        </w:tc>
        <w:tc>
          <w:tcPr>
            <w:tcW w:w="1236" w:type="dxa"/>
            <w:shd w:val="clear" w:color="auto" w:fill="auto"/>
          </w:tcPr>
          <w:p w:rsidR="00322A7F" w:rsidRPr="003E39DD" w:rsidRDefault="00322A7F" w:rsidP="000D6F5F">
            <w:pPr>
              <w:jc w:val="center"/>
              <w:rPr>
                <w:b/>
                <w:sz w:val="16"/>
                <w:szCs w:val="16"/>
              </w:rPr>
            </w:pPr>
            <w:r w:rsidRPr="003E39DD">
              <w:rPr>
                <w:b/>
                <w:sz w:val="16"/>
                <w:szCs w:val="16"/>
              </w:rPr>
              <w:t>1,2</w:t>
            </w:r>
          </w:p>
        </w:tc>
        <w:tc>
          <w:tcPr>
            <w:tcW w:w="1354" w:type="dxa"/>
            <w:shd w:val="clear" w:color="auto" w:fill="auto"/>
          </w:tcPr>
          <w:p w:rsidR="00322A7F" w:rsidRPr="003E39DD" w:rsidRDefault="00322A7F" w:rsidP="000D6F5F">
            <w:pPr>
              <w:jc w:val="center"/>
              <w:rPr>
                <w:b/>
                <w:sz w:val="16"/>
                <w:szCs w:val="16"/>
              </w:rPr>
            </w:pPr>
            <w:r w:rsidRPr="003E39DD">
              <w:rPr>
                <w:b/>
                <w:sz w:val="16"/>
                <w:szCs w:val="16"/>
              </w:rPr>
              <w:t>0,6</w:t>
            </w:r>
          </w:p>
        </w:tc>
      </w:tr>
      <w:tr w:rsidR="00322A7F" w:rsidRPr="003E39DD" w:rsidTr="000D6F5F">
        <w:trPr>
          <w:trHeight w:val="614"/>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lastRenderedPageBreak/>
              <w:t>Защита населения и территории от чрезвычайных ситуаций природного и техногенного характера, гражданская оборона</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0309</w:t>
            </w:r>
          </w:p>
        </w:tc>
        <w:tc>
          <w:tcPr>
            <w:tcW w:w="1219" w:type="dxa"/>
          </w:tcPr>
          <w:p w:rsidR="00322A7F" w:rsidRPr="003E39DD" w:rsidRDefault="00322A7F" w:rsidP="000D6F5F">
            <w:pPr>
              <w:jc w:val="center"/>
              <w:rPr>
                <w:sz w:val="16"/>
                <w:szCs w:val="16"/>
              </w:rPr>
            </w:pPr>
            <w:r w:rsidRPr="003E39DD">
              <w:rPr>
                <w:sz w:val="16"/>
                <w:szCs w:val="16"/>
              </w:rPr>
              <w:t>849,711</w:t>
            </w:r>
          </w:p>
        </w:tc>
        <w:tc>
          <w:tcPr>
            <w:tcW w:w="1236" w:type="dxa"/>
            <w:shd w:val="clear" w:color="auto" w:fill="auto"/>
          </w:tcPr>
          <w:p w:rsidR="00322A7F" w:rsidRPr="003E39DD" w:rsidRDefault="00322A7F" w:rsidP="000D6F5F">
            <w:pPr>
              <w:jc w:val="center"/>
              <w:rPr>
                <w:sz w:val="16"/>
                <w:szCs w:val="16"/>
              </w:rPr>
            </w:pPr>
            <w:r w:rsidRPr="003E39DD">
              <w:rPr>
                <w:sz w:val="16"/>
                <w:szCs w:val="16"/>
              </w:rPr>
              <w:t>1,2</w:t>
            </w:r>
          </w:p>
        </w:tc>
        <w:tc>
          <w:tcPr>
            <w:tcW w:w="1354" w:type="dxa"/>
            <w:shd w:val="clear" w:color="auto" w:fill="auto"/>
          </w:tcPr>
          <w:p w:rsidR="00322A7F" w:rsidRPr="003E39DD" w:rsidRDefault="00322A7F" w:rsidP="000D6F5F">
            <w:pPr>
              <w:jc w:val="center"/>
              <w:rPr>
                <w:sz w:val="16"/>
                <w:szCs w:val="16"/>
              </w:rPr>
            </w:pPr>
            <w:r w:rsidRPr="003E39DD">
              <w:rPr>
                <w:sz w:val="16"/>
                <w:szCs w:val="16"/>
              </w:rPr>
              <w:t>0,6</w:t>
            </w:r>
          </w:p>
        </w:tc>
      </w:tr>
      <w:tr w:rsidR="00322A7F" w:rsidRPr="003E39DD" w:rsidTr="000D6F5F">
        <w:trPr>
          <w:trHeight w:val="233"/>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Национальная экономика</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04</w:t>
            </w:r>
          </w:p>
        </w:tc>
        <w:tc>
          <w:tcPr>
            <w:tcW w:w="1219" w:type="dxa"/>
          </w:tcPr>
          <w:p w:rsidR="00322A7F" w:rsidRPr="003E39DD" w:rsidRDefault="00322A7F" w:rsidP="000D6F5F">
            <w:pPr>
              <w:pStyle w:val="21"/>
              <w:spacing w:after="0" w:line="240" w:lineRule="auto"/>
              <w:jc w:val="center"/>
              <w:rPr>
                <w:b/>
                <w:sz w:val="16"/>
                <w:szCs w:val="16"/>
              </w:rPr>
            </w:pPr>
            <w:r w:rsidRPr="003E39DD">
              <w:rPr>
                <w:b/>
                <w:sz w:val="16"/>
                <w:szCs w:val="16"/>
              </w:rPr>
              <w:t>4343,172</w:t>
            </w:r>
          </w:p>
        </w:tc>
        <w:tc>
          <w:tcPr>
            <w:tcW w:w="1236"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8,8</w:t>
            </w:r>
          </w:p>
        </w:tc>
        <w:tc>
          <w:tcPr>
            <w:tcW w:w="135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3,0</w:t>
            </w:r>
          </w:p>
        </w:tc>
      </w:tr>
      <w:tr w:rsidR="00322A7F" w:rsidRPr="003E39DD" w:rsidTr="000D6F5F">
        <w:trPr>
          <w:trHeight w:val="253"/>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Общеэкономические вопросы</w:t>
            </w:r>
          </w:p>
        </w:tc>
        <w:tc>
          <w:tcPr>
            <w:tcW w:w="952"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0401</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30,0</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0,02</w:t>
            </w:r>
          </w:p>
        </w:tc>
      </w:tr>
      <w:tr w:rsidR="00322A7F" w:rsidRPr="003E39DD" w:rsidTr="000D6F5F">
        <w:trPr>
          <w:trHeight w:val="101"/>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Сельское хозяйство и рыболовство</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0405</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583,4</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0,5</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0,4</w:t>
            </w:r>
          </w:p>
        </w:tc>
      </w:tr>
      <w:tr w:rsidR="00322A7F" w:rsidRPr="003E39DD" w:rsidTr="000D6F5F">
        <w:trPr>
          <w:trHeight w:val="239"/>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Транспорт</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0408</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w:t>
            </w:r>
          </w:p>
        </w:tc>
      </w:tr>
      <w:tr w:rsidR="00322A7F" w:rsidRPr="003E39DD" w:rsidTr="000D6F5F">
        <w:trPr>
          <w:trHeight w:val="362"/>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дорожное хозяйство (дорожные фонды)</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0409</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3729,772</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8,3</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2,6</w:t>
            </w:r>
          </w:p>
        </w:tc>
      </w:tr>
      <w:tr w:rsidR="00322A7F" w:rsidRPr="003E39DD" w:rsidTr="000D6F5F">
        <w:trPr>
          <w:trHeight w:val="104"/>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Жилищно-коммунальное хозяйство</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 xml:space="preserve">05 </w:t>
            </w:r>
          </w:p>
        </w:tc>
        <w:tc>
          <w:tcPr>
            <w:tcW w:w="1219" w:type="dxa"/>
          </w:tcPr>
          <w:p w:rsidR="00322A7F" w:rsidRPr="003E39DD" w:rsidRDefault="00322A7F" w:rsidP="000D6F5F">
            <w:pPr>
              <w:pStyle w:val="21"/>
              <w:spacing w:after="0" w:line="240" w:lineRule="auto"/>
              <w:jc w:val="center"/>
              <w:rPr>
                <w:b/>
                <w:sz w:val="16"/>
                <w:szCs w:val="16"/>
              </w:rPr>
            </w:pPr>
            <w:r w:rsidRPr="003E39DD">
              <w:rPr>
                <w:b/>
                <w:sz w:val="16"/>
                <w:szCs w:val="16"/>
              </w:rPr>
              <w:t>9691,331</w:t>
            </w:r>
          </w:p>
        </w:tc>
        <w:tc>
          <w:tcPr>
            <w:tcW w:w="1236"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3,3</w:t>
            </w:r>
          </w:p>
        </w:tc>
        <w:tc>
          <w:tcPr>
            <w:tcW w:w="135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6,8</w:t>
            </w:r>
          </w:p>
        </w:tc>
      </w:tr>
      <w:tr w:rsidR="00322A7F" w:rsidRPr="003E39DD" w:rsidTr="000D6F5F">
        <w:trPr>
          <w:trHeight w:val="19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Коммунальное хозяйство</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0502</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9691,331</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3,3</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6,8</w:t>
            </w:r>
          </w:p>
        </w:tc>
      </w:tr>
      <w:tr w:rsidR="00322A7F" w:rsidRPr="003E39DD" w:rsidTr="000D6F5F">
        <w:trPr>
          <w:trHeight w:val="167"/>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 xml:space="preserve">Образование </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0700</w:t>
            </w:r>
          </w:p>
        </w:tc>
        <w:tc>
          <w:tcPr>
            <w:tcW w:w="1219" w:type="dxa"/>
          </w:tcPr>
          <w:p w:rsidR="00322A7F" w:rsidRPr="003E39DD" w:rsidRDefault="00322A7F" w:rsidP="000D6F5F">
            <w:pPr>
              <w:pStyle w:val="21"/>
              <w:spacing w:after="0" w:line="240" w:lineRule="auto"/>
              <w:jc w:val="center"/>
              <w:rPr>
                <w:b/>
                <w:sz w:val="16"/>
                <w:szCs w:val="16"/>
              </w:rPr>
            </w:pPr>
            <w:r w:rsidRPr="003E39DD">
              <w:rPr>
                <w:b/>
                <w:sz w:val="16"/>
                <w:szCs w:val="16"/>
              </w:rPr>
              <w:t>76849,646</w:t>
            </w:r>
          </w:p>
        </w:tc>
        <w:tc>
          <w:tcPr>
            <w:tcW w:w="1236"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53,7</w:t>
            </w:r>
          </w:p>
        </w:tc>
        <w:tc>
          <w:tcPr>
            <w:tcW w:w="135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53,5</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Дошкольное образование</w:t>
            </w:r>
          </w:p>
        </w:tc>
        <w:tc>
          <w:tcPr>
            <w:tcW w:w="952"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0701</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17929,998</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12,7</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12,5</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Общее образование</w:t>
            </w:r>
          </w:p>
        </w:tc>
        <w:tc>
          <w:tcPr>
            <w:tcW w:w="952"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0702</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45841,297</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30,9</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31,9</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Дополнительное образование детей</w:t>
            </w:r>
          </w:p>
        </w:tc>
        <w:tc>
          <w:tcPr>
            <w:tcW w:w="952"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0703</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6255,169</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4,6</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4,4</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Молодежная политика и оздоровление детей</w:t>
            </w:r>
          </w:p>
        </w:tc>
        <w:tc>
          <w:tcPr>
            <w:tcW w:w="952"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0707</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136,626</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0,1</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0,1</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Другие вопросы в области образования</w:t>
            </w:r>
          </w:p>
        </w:tc>
        <w:tc>
          <w:tcPr>
            <w:tcW w:w="952" w:type="dxa"/>
            <w:shd w:val="clear" w:color="auto" w:fill="auto"/>
          </w:tcPr>
          <w:p w:rsidR="00322A7F" w:rsidRPr="003E39DD" w:rsidRDefault="00322A7F" w:rsidP="000D6F5F">
            <w:pPr>
              <w:pStyle w:val="21"/>
              <w:spacing w:after="0" w:line="240" w:lineRule="auto"/>
              <w:jc w:val="both"/>
              <w:rPr>
                <w:sz w:val="16"/>
                <w:szCs w:val="16"/>
              </w:rPr>
            </w:pPr>
            <w:r w:rsidRPr="003E39DD">
              <w:rPr>
                <w:sz w:val="16"/>
                <w:szCs w:val="16"/>
              </w:rPr>
              <w:t>0709</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6686,556</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5,4</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4,6</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 xml:space="preserve">Культура, кинематография </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08</w:t>
            </w:r>
          </w:p>
        </w:tc>
        <w:tc>
          <w:tcPr>
            <w:tcW w:w="1219" w:type="dxa"/>
          </w:tcPr>
          <w:p w:rsidR="00322A7F" w:rsidRPr="003E39DD" w:rsidRDefault="00322A7F" w:rsidP="000D6F5F">
            <w:pPr>
              <w:jc w:val="center"/>
              <w:rPr>
                <w:b/>
                <w:sz w:val="16"/>
                <w:szCs w:val="16"/>
              </w:rPr>
            </w:pPr>
            <w:r w:rsidRPr="003E39DD">
              <w:rPr>
                <w:b/>
                <w:sz w:val="16"/>
                <w:szCs w:val="16"/>
              </w:rPr>
              <w:t>20928,314</w:t>
            </w:r>
          </w:p>
        </w:tc>
        <w:tc>
          <w:tcPr>
            <w:tcW w:w="1236"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14,3</w:t>
            </w:r>
          </w:p>
        </w:tc>
        <w:tc>
          <w:tcPr>
            <w:tcW w:w="135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14,6</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Культура</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0801</w:t>
            </w:r>
          </w:p>
        </w:tc>
        <w:tc>
          <w:tcPr>
            <w:tcW w:w="1219" w:type="dxa"/>
          </w:tcPr>
          <w:p w:rsidR="00322A7F" w:rsidRPr="003E39DD" w:rsidRDefault="00322A7F" w:rsidP="000D6F5F">
            <w:pPr>
              <w:jc w:val="center"/>
              <w:rPr>
                <w:sz w:val="16"/>
                <w:szCs w:val="16"/>
              </w:rPr>
            </w:pPr>
            <w:r w:rsidRPr="003E39DD">
              <w:rPr>
                <w:sz w:val="16"/>
                <w:szCs w:val="16"/>
              </w:rPr>
              <w:t>19569,975</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13,3</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13,6</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 xml:space="preserve">Другие вопросы в области культуры, </w:t>
            </w:r>
            <w:proofErr w:type="spellStart"/>
            <w:r w:rsidRPr="003E39DD">
              <w:rPr>
                <w:sz w:val="16"/>
                <w:szCs w:val="16"/>
              </w:rPr>
              <w:t>кинематоргафии</w:t>
            </w:r>
            <w:proofErr w:type="spellEnd"/>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0804</w:t>
            </w:r>
          </w:p>
        </w:tc>
        <w:tc>
          <w:tcPr>
            <w:tcW w:w="1219" w:type="dxa"/>
          </w:tcPr>
          <w:p w:rsidR="00322A7F" w:rsidRPr="003E39DD" w:rsidRDefault="00322A7F" w:rsidP="000D6F5F">
            <w:pPr>
              <w:jc w:val="center"/>
              <w:rPr>
                <w:sz w:val="16"/>
                <w:szCs w:val="16"/>
              </w:rPr>
            </w:pPr>
            <w:r w:rsidRPr="003E39DD">
              <w:rPr>
                <w:sz w:val="16"/>
                <w:szCs w:val="16"/>
              </w:rPr>
              <w:t>1358,339</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1,0</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Социальная политика</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10</w:t>
            </w:r>
          </w:p>
        </w:tc>
        <w:tc>
          <w:tcPr>
            <w:tcW w:w="1219" w:type="dxa"/>
          </w:tcPr>
          <w:p w:rsidR="00322A7F" w:rsidRPr="003E39DD" w:rsidRDefault="00322A7F" w:rsidP="000D6F5F">
            <w:pPr>
              <w:jc w:val="center"/>
              <w:rPr>
                <w:b/>
                <w:sz w:val="16"/>
                <w:szCs w:val="16"/>
              </w:rPr>
            </w:pPr>
            <w:r w:rsidRPr="003E39DD">
              <w:rPr>
                <w:b/>
                <w:sz w:val="16"/>
                <w:szCs w:val="16"/>
              </w:rPr>
              <w:t>2185,625</w:t>
            </w:r>
          </w:p>
        </w:tc>
        <w:tc>
          <w:tcPr>
            <w:tcW w:w="1236"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0,2</w:t>
            </w:r>
          </w:p>
        </w:tc>
        <w:tc>
          <w:tcPr>
            <w:tcW w:w="135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1,5</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Пенсионное обеспечение</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1001</w:t>
            </w:r>
          </w:p>
        </w:tc>
        <w:tc>
          <w:tcPr>
            <w:tcW w:w="1219" w:type="dxa"/>
          </w:tcPr>
          <w:p w:rsidR="00322A7F" w:rsidRPr="003E39DD" w:rsidRDefault="00322A7F" w:rsidP="000D6F5F">
            <w:pPr>
              <w:jc w:val="center"/>
              <w:rPr>
                <w:sz w:val="16"/>
                <w:szCs w:val="16"/>
              </w:rPr>
            </w:pPr>
            <w:r w:rsidRPr="003E39DD">
              <w:rPr>
                <w:sz w:val="16"/>
                <w:szCs w:val="16"/>
              </w:rPr>
              <w:t>285,9</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0,2</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0,2</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Социальное обеспечение населения</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1003</w:t>
            </w:r>
          </w:p>
        </w:tc>
        <w:tc>
          <w:tcPr>
            <w:tcW w:w="1219" w:type="dxa"/>
          </w:tcPr>
          <w:p w:rsidR="00322A7F" w:rsidRPr="003E39DD" w:rsidRDefault="00322A7F" w:rsidP="000D6F5F">
            <w:pPr>
              <w:jc w:val="center"/>
              <w:rPr>
                <w:sz w:val="16"/>
                <w:szCs w:val="16"/>
              </w:rPr>
            </w:pPr>
            <w:r w:rsidRPr="003E39DD">
              <w:rPr>
                <w:sz w:val="16"/>
                <w:szCs w:val="16"/>
              </w:rPr>
              <w:t>1899,725</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0,012</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1,3</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Физическая культура и спорт</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11</w:t>
            </w:r>
          </w:p>
        </w:tc>
        <w:tc>
          <w:tcPr>
            <w:tcW w:w="1219" w:type="dxa"/>
          </w:tcPr>
          <w:p w:rsidR="00322A7F" w:rsidRPr="003E39DD" w:rsidRDefault="00322A7F" w:rsidP="000D6F5F">
            <w:pPr>
              <w:pStyle w:val="21"/>
              <w:spacing w:after="0" w:line="240" w:lineRule="auto"/>
              <w:jc w:val="center"/>
              <w:rPr>
                <w:b/>
                <w:sz w:val="16"/>
                <w:szCs w:val="16"/>
              </w:rPr>
            </w:pPr>
            <w:r w:rsidRPr="003E39DD">
              <w:rPr>
                <w:b/>
                <w:sz w:val="16"/>
                <w:szCs w:val="16"/>
              </w:rPr>
              <w:t>447,042</w:t>
            </w:r>
          </w:p>
        </w:tc>
        <w:tc>
          <w:tcPr>
            <w:tcW w:w="1236"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0,3</w:t>
            </w:r>
          </w:p>
        </w:tc>
        <w:tc>
          <w:tcPr>
            <w:tcW w:w="135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0,3</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Физическая культура</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1101</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447,042</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0,3</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0,3</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Обслуживание государственного и муниципального долга</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13</w:t>
            </w:r>
          </w:p>
        </w:tc>
        <w:tc>
          <w:tcPr>
            <w:tcW w:w="1219" w:type="dxa"/>
          </w:tcPr>
          <w:p w:rsidR="00322A7F" w:rsidRPr="003E39DD" w:rsidRDefault="00322A7F" w:rsidP="000D6F5F">
            <w:pPr>
              <w:pStyle w:val="21"/>
              <w:spacing w:after="0" w:line="240" w:lineRule="auto"/>
              <w:jc w:val="center"/>
              <w:rPr>
                <w:b/>
                <w:sz w:val="16"/>
                <w:szCs w:val="16"/>
              </w:rPr>
            </w:pPr>
            <w:r w:rsidRPr="003E39DD">
              <w:rPr>
                <w:b/>
                <w:sz w:val="16"/>
                <w:szCs w:val="16"/>
              </w:rPr>
              <w:t>815,901</w:t>
            </w:r>
          </w:p>
        </w:tc>
        <w:tc>
          <w:tcPr>
            <w:tcW w:w="1236"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0,6</w:t>
            </w:r>
          </w:p>
        </w:tc>
        <w:tc>
          <w:tcPr>
            <w:tcW w:w="135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0,6</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Обслуживание государственного внутреннего и муниципального долга</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1301</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815,901</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0,6</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0,6</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b/>
                <w:sz w:val="16"/>
                <w:szCs w:val="16"/>
              </w:rPr>
            </w:pPr>
            <w:r w:rsidRPr="003E39DD">
              <w:rPr>
                <w:b/>
                <w:sz w:val="16"/>
                <w:szCs w:val="16"/>
              </w:rPr>
              <w:t>Межбюджетные трансферты общего характера бюджетам бюджетной системы Российской Федерации</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14</w:t>
            </w:r>
          </w:p>
        </w:tc>
        <w:tc>
          <w:tcPr>
            <w:tcW w:w="1219" w:type="dxa"/>
          </w:tcPr>
          <w:p w:rsidR="00322A7F" w:rsidRPr="003E39DD" w:rsidRDefault="00322A7F" w:rsidP="000D6F5F">
            <w:pPr>
              <w:pStyle w:val="21"/>
              <w:spacing w:after="0" w:line="240" w:lineRule="auto"/>
              <w:jc w:val="center"/>
              <w:rPr>
                <w:b/>
                <w:sz w:val="16"/>
                <w:szCs w:val="16"/>
              </w:rPr>
            </w:pPr>
            <w:r w:rsidRPr="003E39DD">
              <w:rPr>
                <w:b/>
                <w:sz w:val="16"/>
                <w:szCs w:val="16"/>
              </w:rPr>
              <w:t>3948,0</w:t>
            </w:r>
          </w:p>
        </w:tc>
        <w:tc>
          <w:tcPr>
            <w:tcW w:w="1236"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3,6</w:t>
            </w:r>
          </w:p>
        </w:tc>
        <w:tc>
          <w:tcPr>
            <w:tcW w:w="135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2,7</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Дотации на выравнивание бюджетной обеспеченности субъектов РФ и муниципальных образований</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1401</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3800,0</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3,0</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2,6</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rPr>
                <w:sz w:val="16"/>
                <w:szCs w:val="16"/>
              </w:rPr>
            </w:pPr>
            <w:r w:rsidRPr="003E39DD">
              <w:rPr>
                <w:sz w:val="16"/>
                <w:szCs w:val="16"/>
              </w:rPr>
              <w:t>Прочие межбюджетные трансферты общего характера</w:t>
            </w:r>
          </w:p>
          <w:p w:rsidR="00322A7F" w:rsidRPr="003E39DD" w:rsidRDefault="00322A7F" w:rsidP="000D6F5F">
            <w:pPr>
              <w:pStyle w:val="21"/>
              <w:spacing w:after="0" w:line="240" w:lineRule="auto"/>
              <w:rPr>
                <w:sz w:val="16"/>
                <w:szCs w:val="16"/>
              </w:rPr>
            </w:pPr>
            <w:r w:rsidRPr="003E39DD">
              <w:rPr>
                <w:sz w:val="16"/>
                <w:szCs w:val="16"/>
              </w:rPr>
              <w:t>(Субвенции)</w:t>
            </w:r>
          </w:p>
        </w:tc>
        <w:tc>
          <w:tcPr>
            <w:tcW w:w="952"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1403</w:t>
            </w:r>
          </w:p>
        </w:tc>
        <w:tc>
          <w:tcPr>
            <w:tcW w:w="1219" w:type="dxa"/>
          </w:tcPr>
          <w:p w:rsidR="00322A7F" w:rsidRPr="003E39DD" w:rsidRDefault="00322A7F" w:rsidP="000D6F5F">
            <w:pPr>
              <w:pStyle w:val="21"/>
              <w:spacing w:after="0" w:line="240" w:lineRule="auto"/>
              <w:jc w:val="center"/>
              <w:rPr>
                <w:sz w:val="16"/>
                <w:szCs w:val="16"/>
              </w:rPr>
            </w:pPr>
            <w:r w:rsidRPr="003E39DD">
              <w:rPr>
                <w:sz w:val="16"/>
                <w:szCs w:val="16"/>
              </w:rPr>
              <w:t>148,0</w:t>
            </w:r>
          </w:p>
        </w:tc>
        <w:tc>
          <w:tcPr>
            <w:tcW w:w="1236"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0,6</w:t>
            </w:r>
          </w:p>
        </w:tc>
        <w:tc>
          <w:tcPr>
            <w:tcW w:w="1354" w:type="dxa"/>
            <w:shd w:val="clear" w:color="auto" w:fill="auto"/>
          </w:tcPr>
          <w:p w:rsidR="00322A7F" w:rsidRPr="003E39DD" w:rsidRDefault="00322A7F" w:rsidP="000D6F5F">
            <w:pPr>
              <w:pStyle w:val="21"/>
              <w:spacing w:after="0" w:line="240" w:lineRule="auto"/>
              <w:jc w:val="center"/>
              <w:rPr>
                <w:sz w:val="16"/>
                <w:szCs w:val="16"/>
              </w:rPr>
            </w:pPr>
            <w:r w:rsidRPr="003E39DD">
              <w:rPr>
                <w:sz w:val="16"/>
                <w:szCs w:val="16"/>
              </w:rPr>
              <w:t>0,1</w:t>
            </w:r>
          </w:p>
        </w:tc>
      </w:tr>
      <w:tr w:rsidR="00322A7F" w:rsidRPr="003E39DD" w:rsidTr="000D6F5F">
        <w:trPr>
          <w:trHeight w:val="138"/>
        </w:trPr>
        <w:tc>
          <w:tcPr>
            <w:tcW w:w="5257" w:type="dxa"/>
            <w:shd w:val="clear" w:color="auto" w:fill="auto"/>
          </w:tcPr>
          <w:p w:rsidR="00322A7F" w:rsidRPr="003E39DD" w:rsidRDefault="00322A7F" w:rsidP="000D6F5F">
            <w:pPr>
              <w:pStyle w:val="21"/>
              <w:spacing w:after="0" w:line="240" w:lineRule="auto"/>
              <w:jc w:val="both"/>
              <w:rPr>
                <w:b/>
                <w:sz w:val="16"/>
                <w:szCs w:val="16"/>
              </w:rPr>
            </w:pPr>
            <w:r w:rsidRPr="003E39DD">
              <w:rPr>
                <w:b/>
                <w:sz w:val="16"/>
                <w:szCs w:val="16"/>
              </w:rPr>
              <w:t xml:space="preserve">Итого </w:t>
            </w:r>
          </w:p>
        </w:tc>
        <w:tc>
          <w:tcPr>
            <w:tcW w:w="952" w:type="dxa"/>
            <w:shd w:val="clear" w:color="auto" w:fill="auto"/>
          </w:tcPr>
          <w:p w:rsidR="00322A7F" w:rsidRPr="003E39DD" w:rsidRDefault="00322A7F" w:rsidP="000D6F5F">
            <w:pPr>
              <w:pStyle w:val="21"/>
              <w:spacing w:after="0" w:line="240" w:lineRule="auto"/>
              <w:jc w:val="both"/>
              <w:rPr>
                <w:b/>
                <w:sz w:val="16"/>
                <w:szCs w:val="16"/>
              </w:rPr>
            </w:pPr>
          </w:p>
        </w:tc>
        <w:tc>
          <w:tcPr>
            <w:tcW w:w="1219" w:type="dxa"/>
          </w:tcPr>
          <w:p w:rsidR="00322A7F" w:rsidRPr="003E39DD" w:rsidRDefault="00322A7F" w:rsidP="000D6F5F">
            <w:pPr>
              <w:pStyle w:val="21"/>
              <w:spacing w:after="0" w:line="240" w:lineRule="auto"/>
              <w:jc w:val="center"/>
              <w:rPr>
                <w:b/>
                <w:sz w:val="16"/>
                <w:szCs w:val="16"/>
              </w:rPr>
            </w:pPr>
            <w:r w:rsidRPr="003E39DD">
              <w:rPr>
                <w:b/>
                <w:sz w:val="16"/>
                <w:szCs w:val="16"/>
              </w:rPr>
              <w:t>143637,099</w:t>
            </w:r>
          </w:p>
        </w:tc>
        <w:tc>
          <w:tcPr>
            <w:tcW w:w="1236"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100,0</w:t>
            </w:r>
          </w:p>
        </w:tc>
        <w:tc>
          <w:tcPr>
            <w:tcW w:w="1354" w:type="dxa"/>
            <w:shd w:val="clear" w:color="auto" w:fill="auto"/>
          </w:tcPr>
          <w:p w:rsidR="00322A7F" w:rsidRPr="003E39DD" w:rsidRDefault="00322A7F" w:rsidP="000D6F5F">
            <w:pPr>
              <w:pStyle w:val="21"/>
              <w:spacing w:after="0" w:line="240" w:lineRule="auto"/>
              <w:jc w:val="center"/>
              <w:rPr>
                <w:b/>
                <w:sz w:val="16"/>
                <w:szCs w:val="16"/>
              </w:rPr>
            </w:pPr>
            <w:r w:rsidRPr="003E39DD">
              <w:rPr>
                <w:b/>
                <w:sz w:val="16"/>
                <w:szCs w:val="16"/>
              </w:rPr>
              <w:t>100,0</w:t>
            </w:r>
          </w:p>
        </w:tc>
      </w:tr>
    </w:tbl>
    <w:p w:rsidR="00322A7F" w:rsidRPr="003E39DD" w:rsidRDefault="00322A7F" w:rsidP="00322A7F">
      <w:pPr>
        <w:jc w:val="both"/>
        <w:rPr>
          <w:color w:val="FF00FF"/>
          <w:sz w:val="16"/>
          <w:szCs w:val="16"/>
          <w:highlight w:val="green"/>
        </w:rPr>
      </w:pPr>
    </w:p>
    <w:p w:rsidR="00322A7F" w:rsidRPr="003E39DD" w:rsidRDefault="00322A7F" w:rsidP="00322A7F">
      <w:pPr>
        <w:jc w:val="both"/>
        <w:rPr>
          <w:color w:val="FF00FF"/>
          <w:sz w:val="16"/>
          <w:szCs w:val="16"/>
          <w:highlight w:val="green"/>
        </w:rPr>
      </w:pPr>
      <w:r w:rsidRPr="003E39DD">
        <w:rPr>
          <w:sz w:val="16"/>
          <w:szCs w:val="16"/>
        </w:rPr>
        <w:t>Уже традиционно наибольший удельный вес в структуре расходов занимают расходы на образование 53,5% (76849,646 тыс. руб. от общего объема расходов бюджета 143637,099 тыс. руб.). В 2018 году аналогичный показатель составлял 53,7% (75082,50 тыс. руб. в 139977,66 тыс. руб. общего объема расходов бюджета).</w:t>
      </w:r>
    </w:p>
    <w:p w:rsidR="00322A7F" w:rsidRPr="003E39DD" w:rsidRDefault="00322A7F" w:rsidP="00322A7F">
      <w:pPr>
        <w:jc w:val="both"/>
        <w:rPr>
          <w:sz w:val="16"/>
          <w:szCs w:val="16"/>
          <w:highlight w:val="green"/>
        </w:rPr>
      </w:pPr>
      <w:r w:rsidRPr="003E39DD">
        <w:rPr>
          <w:sz w:val="16"/>
          <w:szCs w:val="16"/>
        </w:rPr>
        <w:t>Участниками бюджетного процесса бюджетные обязательства принимаются в пределах, доведенных до них лимитов бюджетных обязательств.</w:t>
      </w:r>
    </w:p>
    <w:p w:rsidR="00322A7F" w:rsidRPr="003E39DD" w:rsidRDefault="00322A7F" w:rsidP="00322A7F">
      <w:pPr>
        <w:jc w:val="both"/>
        <w:rPr>
          <w:sz w:val="16"/>
          <w:szCs w:val="16"/>
          <w:highlight w:val="green"/>
        </w:rPr>
      </w:pPr>
      <w:r w:rsidRPr="003E39DD">
        <w:rPr>
          <w:sz w:val="16"/>
          <w:szCs w:val="16"/>
        </w:rPr>
        <w:t>По данным, проверки годовой бюджетной отчетности бюджета Межевского муниципального района, установлено, что превышений фактических расходов над утвержденными лимитами бюджетных обязательств за 2019 год не допущено.</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Строгий контроль за лимитами бюджетных обязательств с одной стороны, и фактическими кассовыми расходами со счетов бюджетного учета с другой стороны, стало возможным благодаря постоянно действующему контролю над расходованием бюджетных сре</w:t>
      </w:r>
      <w:proofErr w:type="gramStart"/>
      <w:r w:rsidRPr="003E39DD">
        <w:rPr>
          <w:sz w:val="16"/>
          <w:szCs w:val="16"/>
        </w:rPr>
        <w:t>дств с л</w:t>
      </w:r>
      <w:proofErr w:type="gramEnd"/>
      <w:r w:rsidRPr="003E39DD">
        <w:rPr>
          <w:sz w:val="16"/>
          <w:szCs w:val="16"/>
        </w:rPr>
        <w:t>ицевых счетов главных распорядителей и получателей средств бюджета муниципального района.</w:t>
      </w:r>
      <w:r w:rsidRPr="003E39DD">
        <w:rPr>
          <w:color w:val="FF00FF"/>
          <w:sz w:val="16"/>
          <w:szCs w:val="16"/>
        </w:rPr>
        <w:t xml:space="preserve"> </w:t>
      </w:r>
      <w:r w:rsidRPr="003E39DD">
        <w:rPr>
          <w:sz w:val="16"/>
          <w:szCs w:val="16"/>
        </w:rPr>
        <w:t>Данный контроль осуществляется финансовым отделом администрации района с применением программного обеспечения по учету операций со средствами бюджета.</w:t>
      </w:r>
    </w:p>
    <w:p w:rsidR="00322A7F" w:rsidRPr="003E39DD" w:rsidRDefault="00322A7F" w:rsidP="00322A7F">
      <w:pPr>
        <w:ind w:firstLine="567"/>
        <w:jc w:val="both"/>
        <w:rPr>
          <w:color w:val="FF00FF"/>
          <w:sz w:val="16"/>
          <w:szCs w:val="16"/>
          <w:highlight w:val="green"/>
        </w:rPr>
      </w:pPr>
    </w:p>
    <w:p w:rsidR="00322A7F" w:rsidRPr="003E39DD" w:rsidRDefault="00322A7F" w:rsidP="00322A7F">
      <w:pPr>
        <w:jc w:val="both"/>
        <w:rPr>
          <w:sz w:val="16"/>
          <w:szCs w:val="16"/>
          <w:highlight w:val="green"/>
        </w:rPr>
      </w:pPr>
      <w:r w:rsidRPr="003E39DD">
        <w:rPr>
          <w:sz w:val="16"/>
          <w:szCs w:val="16"/>
        </w:rPr>
        <w:t>Проведенный анализ расходов бюджета муниципального района за 2019 год, в разрезе разделов и подразделов функциональной классификации расходов бюджетов Российской Федерации показал следующее:</w:t>
      </w:r>
    </w:p>
    <w:p w:rsidR="00322A7F" w:rsidRPr="003E39DD" w:rsidRDefault="00322A7F" w:rsidP="00322A7F">
      <w:pPr>
        <w:rPr>
          <w:b/>
          <w:sz w:val="16"/>
          <w:szCs w:val="16"/>
          <w:highlight w:val="green"/>
        </w:rPr>
      </w:pPr>
      <w:r w:rsidRPr="003E39DD">
        <w:rPr>
          <w:b/>
          <w:sz w:val="16"/>
          <w:szCs w:val="16"/>
        </w:rPr>
        <w:t xml:space="preserve">Раздел  «Общегосударственные вопросы»: </w:t>
      </w:r>
      <w:r w:rsidRPr="003E39DD">
        <w:rPr>
          <w:b/>
          <w:sz w:val="16"/>
          <w:szCs w:val="16"/>
          <w:highlight w:val="green"/>
        </w:rPr>
        <w:t xml:space="preserve">     </w:t>
      </w:r>
    </w:p>
    <w:p w:rsidR="00322A7F" w:rsidRPr="003E39DD" w:rsidRDefault="00322A7F" w:rsidP="00322A7F">
      <w:pPr>
        <w:pStyle w:val="Style18"/>
        <w:widowControl/>
        <w:spacing w:line="240" w:lineRule="auto"/>
        <w:rPr>
          <w:sz w:val="16"/>
          <w:szCs w:val="16"/>
        </w:rPr>
      </w:pPr>
      <w:r w:rsidRPr="003E39DD">
        <w:rPr>
          <w:b/>
          <w:sz w:val="16"/>
          <w:szCs w:val="16"/>
        </w:rPr>
        <w:t xml:space="preserve"> </w:t>
      </w:r>
      <w:r w:rsidRPr="003E39DD">
        <w:rPr>
          <w:sz w:val="16"/>
          <w:szCs w:val="16"/>
        </w:rPr>
        <w:t>Общегосударственные вопросы</w:t>
      </w:r>
      <w:r w:rsidRPr="003E39DD">
        <w:rPr>
          <w:b/>
          <w:sz w:val="16"/>
          <w:szCs w:val="16"/>
        </w:rPr>
        <w:t xml:space="preserve"> </w:t>
      </w:r>
      <w:r w:rsidRPr="003E39DD">
        <w:rPr>
          <w:sz w:val="16"/>
          <w:szCs w:val="16"/>
        </w:rPr>
        <w:t>в 2019 году представлены:</w:t>
      </w:r>
    </w:p>
    <w:p w:rsidR="00322A7F" w:rsidRPr="003E39DD" w:rsidRDefault="00322A7F" w:rsidP="00322A7F">
      <w:pPr>
        <w:pStyle w:val="Style18"/>
        <w:widowControl/>
        <w:spacing w:line="240" w:lineRule="auto"/>
        <w:rPr>
          <w:sz w:val="16"/>
          <w:szCs w:val="16"/>
        </w:rPr>
      </w:pPr>
      <w:r w:rsidRPr="003E39DD">
        <w:rPr>
          <w:sz w:val="16"/>
          <w:szCs w:val="16"/>
        </w:rPr>
        <w:t>-функционированием высшего должностного лица субъекта Российской Федерации и муниципального образования (расходами на содержание Главы района);</w:t>
      </w:r>
    </w:p>
    <w:p w:rsidR="00322A7F" w:rsidRPr="003E39DD" w:rsidRDefault="00322A7F" w:rsidP="00322A7F">
      <w:pPr>
        <w:pStyle w:val="Style18"/>
        <w:widowControl/>
        <w:spacing w:line="240" w:lineRule="auto"/>
        <w:jc w:val="both"/>
        <w:rPr>
          <w:sz w:val="16"/>
          <w:szCs w:val="16"/>
        </w:rPr>
      </w:pPr>
      <w:r w:rsidRPr="003E39DD">
        <w:rPr>
          <w:sz w:val="16"/>
          <w:szCs w:val="16"/>
        </w:rPr>
        <w:t>-функционированием законодательных (представительных) органов государственной власти и представительных органов муниципальных образований (расходами на содержание Собрания депутатов и контрольно-счетной комиссии);</w:t>
      </w:r>
    </w:p>
    <w:p w:rsidR="00322A7F" w:rsidRPr="003E39DD" w:rsidRDefault="00322A7F" w:rsidP="00322A7F">
      <w:pPr>
        <w:pStyle w:val="Style18"/>
        <w:widowControl/>
        <w:spacing w:line="240" w:lineRule="auto"/>
        <w:jc w:val="both"/>
        <w:rPr>
          <w:sz w:val="16"/>
          <w:szCs w:val="16"/>
          <w:highlight w:val="green"/>
        </w:rPr>
      </w:pPr>
      <w:r w:rsidRPr="003E39DD">
        <w:rPr>
          <w:sz w:val="16"/>
          <w:szCs w:val="16"/>
        </w:rPr>
        <w:t>-функционированием Правительства Российской Федерации, высших исполнительных органов государственной власти субъектов Российской Федерации, местных администраций, в нашем случае расходами на содержание администрации;</w:t>
      </w:r>
    </w:p>
    <w:p w:rsidR="00322A7F" w:rsidRPr="003E39DD" w:rsidRDefault="00322A7F" w:rsidP="00322A7F">
      <w:pPr>
        <w:pStyle w:val="Style18"/>
        <w:widowControl/>
        <w:spacing w:line="240" w:lineRule="auto"/>
        <w:rPr>
          <w:sz w:val="16"/>
          <w:szCs w:val="16"/>
        </w:rPr>
      </w:pPr>
      <w:r w:rsidRPr="003E39DD">
        <w:rPr>
          <w:sz w:val="16"/>
          <w:szCs w:val="16"/>
        </w:rPr>
        <w:t>-расходами на обеспечение деятельности финансовых, налоговых и таможенных органов и органов финансового (финансово-бюджетного) надзора  в нашем случае это финансовый отдел;</w:t>
      </w:r>
    </w:p>
    <w:p w:rsidR="00322A7F" w:rsidRPr="003E39DD" w:rsidRDefault="00322A7F" w:rsidP="00322A7F">
      <w:pPr>
        <w:pStyle w:val="Style18"/>
        <w:widowControl/>
        <w:spacing w:line="240" w:lineRule="auto"/>
        <w:rPr>
          <w:sz w:val="16"/>
          <w:szCs w:val="16"/>
          <w:highlight w:val="green"/>
        </w:rPr>
      </w:pPr>
      <w:r w:rsidRPr="003E39DD">
        <w:rPr>
          <w:sz w:val="16"/>
          <w:szCs w:val="16"/>
        </w:rPr>
        <w:t>-бюджетными ассигнованиями на проведение выборов;</w:t>
      </w:r>
    </w:p>
    <w:p w:rsidR="00322A7F" w:rsidRPr="003E39DD" w:rsidRDefault="00322A7F" w:rsidP="00322A7F">
      <w:pPr>
        <w:pStyle w:val="Style18"/>
        <w:widowControl/>
        <w:spacing w:line="240" w:lineRule="auto"/>
        <w:rPr>
          <w:sz w:val="16"/>
          <w:szCs w:val="16"/>
        </w:rPr>
      </w:pPr>
      <w:r w:rsidRPr="003E39DD">
        <w:rPr>
          <w:sz w:val="16"/>
          <w:szCs w:val="16"/>
        </w:rPr>
        <w:t>-резервным фондом администрации на мероприятия связанные с чрезвычайными ситуациями;</w:t>
      </w:r>
    </w:p>
    <w:p w:rsidR="00322A7F" w:rsidRPr="003E39DD" w:rsidRDefault="00322A7F" w:rsidP="00322A7F">
      <w:pPr>
        <w:pStyle w:val="Style18"/>
        <w:widowControl/>
        <w:spacing w:line="240" w:lineRule="auto"/>
        <w:rPr>
          <w:sz w:val="16"/>
          <w:szCs w:val="16"/>
        </w:rPr>
      </w:pPr>
      <w:r w:rsidRPr="003E39DD">
        <w:rPr>
          <w:sz w:val="16"/>
          <w:szCs w:val="16"/>
        </w:rPr>
        <w:t>-другими общегосударственными вопросами.</w:t>
      </w:r>
    </w:p>
    <w:p w:rsidR="00322A7F" w:rsidRPr="003E39DD" w:rsidRDefault="00322A7F" w:rsidP="00322A7F">
      <w:pPr>
        <w:tabs>
          <w:tab w:val="left" w:pos="5760"/>
          <w:tab w:val="left" w:pos="6120"/>
          <w:tab w:val="left" w:pos="6480"/>
        </w:tabs>
        <w:rPr>
          <w:color w:val="0000FF"/>
          <w:sz w:val="16"/>
          <w:szCs w:val="16"/>
          <w:highlight w:val="green"/>
        </w:rPr>
      </w:pPr>
      <w:r w:rsidRPr="003E39DD">
        <w:rPr>
          <w:color w:val="0000FF"/>
          <w:sz w:val="16"/>
          <w:szCs w:val="16"/>
          <w:highlight w:val="green"/>
        </w:rPr>
        <w:t xml:space="preserve">                                                                                                                                 </w:t>
      </w:r>
    </w:p>
    <w:p w:rsidR="00322A7F" w:rsidRPr="003E39DD" w:rsidRDefault="00322A7F" w:rsidP="00322A7F">
      <w:pPr>
        <w:tabs>
          <w:tab w:val="left" w:pos="5760"/>
          <w:tab w:val="left" w:pos="6120"/>
          <w:tab w:val="left" w:pos="6480"/>
        </w:tabs>
        <w:jc w:val="both"/>
        <w:rPr>
          <w:sz w:val="16"/>
          <w:szCs w:val="16"/>
        </w:rPr>
      </w:pPr>
      <w:r w:rsidRPr="003E39DD">
        <w:rPr>
          <w:sz w:val="16"/>
          <w:szCs w:val="16"/>
        </w:rPr>
        <w:t xml:space="preserve">В бюджете на 2019 год по разделу «Общегосударственные вопросы» предусматривались ассигнования в сумме 26551,69 тыс. рублей, бюджетной росписью  назначения откорректированы в сторону уменьшения и составил 26531,69 тыс. рублей. </w:t>
      </w:r>
    </w:p>
    <w:p w:rsidR="00322A7F" w:rsidRPr="003E39DD" w:rsidRDefault="00322A7F" w:rsidP="00322A7F">
      <w:pPr>
        <w:tabs>
          <w:tab w:val="left" w:pos="5760"/>
          <w:tab w:val="left" w:pos="6120"/>
          <w:tab w:val="left" w:pos="6480"/>
        </w:tabs>
        <w:jc w:val="both"/>
        <w:rPr>
          <w:sz w:val="16"/>
          <w:szCs w:val="16"/>
        </w:rPr>
      </w:pPr>
      <w:r w:rsidRPr="003E39DD">
        <w:rPr>
          <w:sz w:val="16"/>
          <w:szCs w:val="16"/>
        </w:rPr>
        <w:t xml:space="preserve">Кассовое исполнение представлено объемом в 23578,357 тыс. рублей, или 88,9 %. В структуре расходов бюджета данные расходы составляют 16,4 %. </w:t>
      </w:r>
    </w:p>
    <w:p w:rsidR="00322A7F" w:rsidRPr="003E39DD" w:rsidRDefault="00322A7F" w:rsidP="00322A7F">
      <w:pPr>
        <w:tabs>
          <w:tab w:val="left" w:pos="8280"/>
        </w:tabs>
        <w:jc w:val="both"/>
        <w:rPr>
          <w:sz w:val="16"/>
          <w:szCs w:val="16"/>
          <w:highlight w:val="green"/>
        </w:rPr>
      </w:pPr>
      <w:r w:rsidRPr="003E39DD">
        <w:rPr>
          <w:sz w:val="16"/>
          <w:szCs w:val="16"/>
        </w:rPr>
        <w:t xml:space="preserve">По сравнению с 2018 годом расходы по разделу «Общегосударственные вопросы» увеличились на  сумму 4000,407 тыс. рублей, и их доля в структуре бюджета увеличилась в процентном соотношении на 2,4 пункта (с 14,0% в 2018 году до 16,4% </w:t>
      </w:r>
      <w:proofErr w:type="gramStart"/>
      <w:r w:rsidRPr="003E39DD">
        <w:rPr>
          <w:sz w:val="16"/>
          <w:szCs w:val="16"/>
        </w:rPr>
        <w:t>в</w:t>
      </w:r>
      <w:proofErr w:type="gramEnd"/>
      <w:r w:rsidRPr="003E39DD">
        <w:rPr>
          <w:sz w:val="16"/>
          <w:szCs w:val="16"/>
        </w:rPr>
        <w:t xml:space="preserve"> 2019г.) от общей суммы расходов бюджета.</w:t>
      </w:r>
    </w:p>
    <w:p w:rsidR="00322A7F" w:rsidRPr="003E39DD" w:rsidRDefault="00322A7F" w:rsidP="00322A7F">
      <w:pPr>
        <w:jc w:val="both"/>
        <w:rPr>
          <w:sz w:val="16"/>
          <w:szCs w:val="16"/>
          <w:highlight w:val="green"/>
        </w:rPr>
      </w:pPr>
      <w:r w:rsidRPr="003E39DD">
        <w:rPr>
          <w:sz w:val="16"/>
          <w:szCs w:val="16"/>
        </w:rPr>
        <w:t>Анализ расходов раздела показал, что главным распорядителем (получателем) бюджетных средств ассигнования в отчетном году освоены на высоком уровне.</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-по подразделу «</w:t>
      </w:r>
      <w:r w:rsidRPr="003E39DD">
        <w:rPr>
          <w:spacing w:val="3"/>
          <w:sz w:val="16"/>
          <w:szCs w:val="16"/>
        </w:rPr>
        <w:t xml:space="preserve">функционирование высшего должностного лица субъекта РФ и муниципального образования» 0102 отражены расходы на обеспечение деятельности высшего должностного лица муниципального образования в сумме </w:t>
      </w:r>
      <w:r w:rsidRPr="003E39DD">
        <w:rPr>
          <w:sz w:val="16"/>
          <w:szCs w:val="16"/>
        </w:rPr>
        <w:t>938,689</w:t>
      </w:r>
      <w:r w:rsidRPr="003E39DD">
        <w:rPr>
          <w:spacing w:val="3"/>
          <w:sz w:val="16"/>
          <w:szCs w:val="16"/>
        </w:rPr>
        <w:t xml:space="preserve"> тыс. руб. </w:t>
      </w:r>
    </w:p>
    <w:p w:rsidR="00322A7F" w:rsidRPr="003E39DD" w:rsidRDefault="00322A7F" w:rsidP="00322A7F">
      <w:pPr>
        <w:jc w:val="both"/>
        <w:rPr>
          <w:spacing w:val="3"/>
          <w:sz w:val="16"/>
          <w:szCs w:val="16"/>
        </w:rPr>
      </w:pPr>
      <w:r w:rsidRPr="003E39DD">
        <w:rPr>
          <w:spacing w:val="3"/>
          <w:sz w:val="16"/>
          <w:szCs w:val="16"/>
        </w:rPr>
        <w:t xml:space="preserve">-по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отражены расходы на обеспечение деятельности Собрания депутатов и Контрольно-счетной комиссии, объем которых обеспечен в сумме </w:t>
      </w:r>
      <w:r w:rsidRPr="003E39DD">
        <w:rPr>
          <w:sz w:val="16"/>
          <w:szCs w:val="16"/>
        </w:rPr>
        <w:t xml:space="preserve">428,308 </w:t>
      </w:r>
      <w:r w:rsidRPr="003E39DD">
        <w:rPr>
          <w:spacing w:val="3"/>
          <w:sz w:val="16"/>
          <w:szCs w:val="16"/>
        </w:rPr>
        <w:t xml:space="preserve">тыс. руб. </w:t>
      </w:r>
    </w:p>
    <w:p w:rsidR="00322A7F" w:rsidRPr="003E39DD" w:rsidRDefault="00322A7F" w:rsidP="00322A7F">
      <w:pPr>
        <w:jc w:val="both"/>
        <w:rPr>
          <w:spacing w:val="3"/>
          <w:sz w:val="16"/>
          <w:szCs w:val="16"/>
          <w:highlight w:val="green"/>
        </w:rPr>
      </w:pPr>
      <w:r w:rsidRPr="003E39DD">
        <w:rPr>
          <w:spacing w:val="3"/>
          <w:sz w:val="16"/>
          <w:szCs w:val="16"/>
        </w:rPr>
        <w:t xml:space="preserve">-по подразделу 0104 «функционирование правительства РФ, высших исполнительных органов государственной власти субъектов РФ, местных администраций» отражены расходы на обеспечение деятельности администрации района в сумме </w:t>
      </w:r>
      <w:r w:rsidRPr="003E39DD">
        <w:rPr>
          <w:sz w:val="16"/>
          <w:szCs w:val="16"/>
        </w:rPr>
        <w:t xml:space="preserve">6954,064 </w:t>
      </w:r>
      <w:r w:rsidRPr="003E39DD">
        <w:rPr>
          <w:spacing w:val="3"/>
          <w:sz w:val="16"/>
          <w:szCs w:val="16"/>
        </w:rPr>
        <w:t>тыс. руб.</w:t>
      </w:r>
    </w:p>
    <w:p w:rsidR="00322A7F" w:rsidRPr="003E39DD" w:rsidRDefault="00322A7F" w:rsidP="00322A7F">
      <w:pPr>
        <w:jc w:val="both"/>
        <w:rPr>
          <w:spacing w:val="3"/>
          <w:sz w:val="16"/>
          <w:szCs w:val="16"/>
        </w:rPr>
      </w:pPr>
      <w:r w:rsidRPr="003E39DD">
        <w:rPr>
          <w:spacing w:val="3"/>
          <w:sz w:val="16"/>
          <w:szCs w:val="16"/>
        </w:rPr>
        <w:t>-по подразделу 0106 «обеспечение деятельности финансовых налоговых и таможенных органов и органов финансового (финансово-бюджетного) надзора» предусмотрены и отражены расходы на содержание финансового отдела администрации района. По данному подразделу бюджетные ассигнования представлены объемом в 3163,190</w:t>
      </w:r>
      <w:r w:rsidRPr="003E39DD">
        <w:rPr>
          <w:sz w:val="16"/>
          <w:szCs w:val="16"/>
        </w:rPr>
        <w:t xml:space="preserve"> </w:t>
      </w:r>
      <w:r w:rsidRPr="003E39DD">
        <w:rPr>
          <w:spacing w:val="3"/>
          <w:sz w:val="16"/>
          <w:szCs w:val="16"/>
        </w:rPr>
        <w:t xml:space="preserve">тыс. руб. </w:t>
      </w:r>
    </w:p>
    <w:p w:rsidR="00322A7F" w:rsidRPr="003E39DD" w:rsidRDefault="00322A7F" w:rsidP="00322A7F">
      <w:pPr>
        <w:pStyle w:val="Style2"/>
        <w:widowControl/>
        <w:spacing w:line="240" w:lineRule="auto"/>
        <w:jc w:val="both"/>
        <w:rPr>
          <w:rStyle w:val="FontStyle46"/>
          <w:b w:val="0"/>
          <w:sz w:val="16"/>
          <w:szCs w:val="16"/>
        </w:rPr>
      </w:pPr>
      <w:r w:rsidRPr="003E39DD">
        <w:rPr>
          <w:rStyle w:val="FontStyle46"/>
          <w:b w:val="0"/>
          <w:sz w:val="16"/>
          <w:szCs w:val="16"/>
        </w:rPr>
        <w:t>Анализ расходования средств резервного фонда (0111) администрации показал следующее:</w:t>
      </w:r>
    </w:p>
    <w:p w:rsidR="00322A7F" w:rsidRPr="003E39DD" w:rsidRDefault="00322A7F" w:rsidP="00322A7F">
      <w:pPr>
        <w:widowControl/>
        <w:jc w:val="both"/>
        <w:rPr>
          <w:sz w:val="16"/>
          <w:szCs w:val="16"/>
          <w:lang w:eastAsia="ar-SA"/>
        </w:rPr>
      </w:pPr>
      <w:r w:rsidRPr="003E39DD">
        <w:rPr>
          <w:sz w:val="16"/>
          <w:szCs w:val="16"/>
        </w:rPr>
        <w:lastRenderedPageBreak/>
        <w:t>Решением о бюджете от</w:t>
      </w:r>
      <w:r w:rsidRPr="003E39DD">
        <w:rPr>
          <w:b/>
          <w:sz w:val="16"/>
          <w:szCs w:val="16"/>
        </w:rPr>
        <w:t xml:space="preserve"> </w:t>
      </w:r>
      <w:r w:rsidRPr="003E39DD">
        <w:rPr>
          <w:sz w:val="16"/>
          <w:szCs w:val="16"/>
        </w:rPr>
        <w:t>28 декабря 2018 года № 281 (статья 14) предусмотрен</w:t>
      </w:r>
      <w:r w:rsidRPr="003E39DD">
        <w:rPr>
          <w:b/>
          <w:sz w:val="16"/>
          <w:szCs w:val="16"/>
        </w:rPr>
        <w:t xml:space="preserve"> </w:t>
      </w:r>
      <w:r w:rsidRPr="003E39DD">
        <w:rPr>
          <w:sz w:val="16"/>
          <w:szCs w:val="16"/>
        </w:rPr>
        <w:t xml:space="preserve">размер резервного фонда администрации Межевского муниципального района в сумме 10,0 тыс. рублей. </w:t>
      </w:r>
      <w:proofErr w:type="gramStart"/>
      <w:r w:rsidRPr="003E39DD">
        <w:rPr>
          <w:sz w:val="16"/>
          <w:szCs w:val="16"/>
        </w:rPr>
        <w:t xml:space="preserve">С учетом внесения изменений в бюджет муниципального района </w:t>
      </w:r>
      <w:r w:rsidRPr="003E39DD">
        <w:rPr>
          <w:rStyle w:val="FontStyle47"/>
          <w:sz w:val="16"/>
          <w:szCs w:val="16"/>
        </w:rPr>
        <w:t>объем резервного фонда не изменился и представлен объемом в 10,0 тыс. руб., что и отражено в  приложении № 5 к Решению Собрания депутатов от 30.12.2019 года № 377 о</w:t>
      </w:r>
      <w:r w:rsidRPr="003E39DD">
        <w:rPr>
          <w:sz w:val="16"/>
          <w:szCs w:val="16"/>
          <w:lang w:eastAsia="ar-SA"/>
        </w:rPr>
        <w:t xml:space="preserve"> внесении изменений в решение Собрания депутатов № 281 от 28.12.2018г. «О бюджете Межевского муниципального района  Костромской области на 2019 год».</w:t>
      </w:r>
      <w:proofErr w:type="gramEnd"/>
    </w:p>
    <w:p w:rsidR="00322A7F" w:rsidRPr="003E39DD" w:rsidRDefault="00322A7F" w:rsidP="00322A7F">
      <w:pPr>
        <w:tabs>
          <w:tab w:val="left" w:pos="8280"/>
        </w:tabs>
        <w:jc w:val="both"/>
        <w:rPr>
          <w:sz w:val="16"/>
          <w:szCs w:val="16"/>
          <w:highlight w:val="green"/>
        </w:rPr>
      </w:pPr>
      <w:r w:rsidRPr="003E39DD">
        <w:rPr>
          <w:rStyle w:val="FontStyle47"/>
          <w:sz w:val="16"/>
          <w:szCs w:val="16"/>
        </w:rPr>
        <w:t>Р</w:t>
      </w:r>
      <w:r w:rsidRPr="003E39DD">
        <w:rPr>
          <w:sz w:val="16"/>
          <w:szCs w:val="16"/>
        </w:rPr>
        <w:t>езервный фонд</w:t>
      </w:r>
      <w:r w:rsidRPr="003E39DD">
        <w:rPr>
          <w:b/>
          <w:sz w:val="16"/>
          <w:szCs w:val="16"/>
        </w:rPr>
        <w:t xml:space="preserve"> </w:t>
      </w:r>
      <w:r w:rsidRPr="003E39DD">
        <w:rPr>
          <w:sz w:val="16"/>
          <w:szCs w:val="16"/>
        </w:rPr>
        <w:t xml:space="preserve">администрации района сформирован в соответствии со ст. 81 БК РФ. </w:t>
      </w:r>
    </w:p>
    <w:p w:rsidR="00322A7F" w:rsidRPr="003E39DD" w:rsidRDefault="00322A7F" w:rsidP="00322A7F">
      <w:pPr>
        <w:tabs>
          <w:tab w:val="left" w:pos="8280"/>
        </w:tabs>
        <w:jc w:val="both"/>
        <w:rPr>
          <w:sz w:val="16"/>
          <w:szCs w:val="16"/>
          <w:highlight w:val="green"/>
        </w:rPr>
      </w:pPr>
      <w:r w:rsidRPr="003E39DD">
        <w:rPr>
          <w:sz w:val="16"/>
          <w:szCs w:val="16"/>
        </w:rPr>
        <w:t xml:space="preserve">Статьей 20 Положения «О бюджетном процессе в Межевском муниципальном районе Костромской области» утвержденном решением Собрания депутатов 28.10.2019 года № 352 прописаны основы к формированию и использованию резервного фонда администрации. </w:t>
      </w:r>
    </w:p>
    <w:p w:rsidR="00322A7F" w:rsidRPr="003E39DD" w:rsidRDefault="00322A7F" w:rsidP="00322A7F">
      <w:pPr>
        <w:pStyle w:val="Style3"/>
        <w:widowControl/>
        <w:spacing w:line="240" w:lineRule="auto"/>
        <w:ind w:firstLine="0"/>
        <w:rPr>
          <w:sz w:val="16"/>
          <w:szCs w:val="16"/>
        </w:rPr>
      </w:pPr>
      <w:r w:rsidRPr="003E39DD">
        <w:rPr>
          <w:sz w:val="16"/>
          <w:szCs w:val="16"/>
        </w:rPr>
        <w:t>В отчете об исполнении бюджета ф. 0503317 предусмотренные средства резервного фонда</w:t>
      </w:r>
      <w:r w:rsidRPr="003E39DD">
        <w:rPr>
          <w:b/>
          <w:sz w:val="16"/>
          <w:szCs w:val="16"/>
        </w:rPr>
        <w:t xml:space="preserve"> </w:t>
      </w:r>
      <w:r w:rsidRPr="003E39DD">
        <w:rPr>
          <w:sz w:val="16"/>
          <w:szCs w:val="16"/>
        </w:rPr>
        <w:t>в 2019 году</w:t>
      </w:r>
      <w:r w:rsidRPr="003E39DD">
        <w:rPr>
          <w:b/>
          <w:sz w:val="16"/>
          <w:szCs w:val="16"/>
        </w:rPr>
        <w:t xml:space="preserve"> </w:t>
      </w:r>
      <w:r w:rsidRPr="003E39DD">
        <w:rPr>
          <w:sz w:val="16"/>
          <w:szCs w:val="16"/>
        </w:rPr>
        <w:t>не освоены</w:t>
      </w:r>
      <w:r w:rsidRPr="003E39DD">
        <w:rPr>
          <w:b/>
          <w:sz w:val="16"/>
          <w:szCs w:val="16"/>
        </w:rPr>
        <w:t xml:space="preserve">, </w:t>
      </w:r>
      <w:r w:rsidRPr="003E39DD">
        <w:rPr>
          <w:sz w:val="16"/>
          <w:szCs w:val="16"/>
        </w:rPr>
        <w:t>утвержденные</w:t>
      </w:r>
      <w:r w:rsidRPr="003E39DD">
        <w:rPr>
          <w:b/>
          <w:sz w:val="16"/>
          <w:szCs w:val="16"/>
        </w:rPr>
        <w:t xml:space="preserve"> </w:t>
      </w:r>
      <w:r w:rsidRPr="003E39DD">
        <w:rPr>
          <w:sz w:val="16"/>
          <w:szCs w:val="16"/>
        </w:rPr>
        <w:t>лимиты бюджетных обязательств</w:t>
      </w:r>
      <w:r w:rsidRPr="003E39DD">
        <w:rPr>
          <w:b/>
          <w:sz w:val="16"/>
          <w:szCs w:val="16"/>
        </w:rPr>
        <w:t xml:space="preserve"> </w:t>
      </w:r>
      <w:r w:rsidRPr="003E39DD">
        <w:rPr>
          <w:sz w:val="16"/>
          <w:szCs w:val="16"/>
        </w:rPr>
        <w:t xml:space="preserve">соответствуют решению о бюджете муниципального района с учетом изменений и дополнений (подраздел 0111 объем 10,0 тыс. руб.). </w:t>
      </w:r>
    </w:p>
    <w:p w:rsidR="00322A7F" w:rsidRPr="003E39DD" w:rsidRDefault="00322A7F" w:rsidP="00322A7F">
      <w:pPr>
        <w:pStyle w:val="Style3"/>
        <w:widowControl/>
        <w:spacing w:line="240" w:lineRule="auto"/>
        <w:ind w:firstLine="0"/>
        <w:rPr>
          <w:rStyle w:val="FontStyle81"/>
          <w:sz w:val="16"/>
          <w:szCs w:val="16"/>
          <w:highlight w:val="green"/>
        </w:rPr>
      </w:pPr>
      <w:r w:rsidRPr="003E39DD">
        <w:rPr>
          <w:rStyle w:val="FontStyle81"/>
          <w:sz w:val="16"/>
          <w:szCs w:val="16"/>
        </w:rPr>
        <w:t>В течение отчетного года из резервного фонда администрации Межевского района расходы не осуществлялись, в связи с отсутствием чрезвычайных ситуаций.</w:t>
      </w:r>
    </w:p>
    <w:p w:rsidR="00322A7F" w:rsidRPr="003E39DD" w:rsidRDefault="00322A7F" w:rsidP="00322A7F">
      <w:pPr>
        <w:tabs>
          <w:tab w:val="left" w:pos="8280"/>
        </w:tabs>
        <w:jc w:val="both"/>
        <w:rPr>
          <w:sz w:val="16"/>
          <w:szCs w:val="16"/>
          <w:highlight w:val="green"/>
        </w:rPr>
      </w:pPr>
    </w:p>
    <w:p w:rsidR="00322A7F" w:rsidRPr="003E39DD" w:rsidRDefault="00322A7F" w:rsidP="00322A7F">
      <w:pPr>
        <w:tabs>
          <w:tab w:val="left" w:pos="8280"/>
        </w:tabs>
        <w:jc w:val="both"/>
        <w:rPr>
          <w:sz w:val="16"/>
          <w:szCs w:val="16"/>
          <w:highlight w:val="green"/>
        </w:rPr>
      </w:pPr>
      <w:proofErr w:type="gramStart"/>
      <w:r w:rsidRPr="003E39DD">
        <w:rPr>
          <w:sz w:val="16"/>
          <w:szCs w:val="16"/>
        </w:rPr>
        <w:t>Контрольно-счетная комиссия указывает работникам финансового отдела администрации  на необходимость исполнения: отдельных положений п.7 ст. 81 Бюджетного кодекса РФ, Инструкции № 191н, п.6 статьи 20 Положения «О бюджетном процессе в Межевском муниципальном районе Костромской области», утвержденного решением Собрания депутатов 28.10.2019 года № 352, указывающих на необходимость приложения Отчета об использовании бюджетных ассигнований резервных фондов местных администраций к годовому отчету об исполнении</w:t>
      </w:r>
      <w:proofErr w:type="gramEnd"/>
      <w:r w:rsidRPr="003E39DD">
        <w:rPr>
          <w:sz w:val="16"/>
          <w:szCs w:val="16"/>
        </w:rPr>
        <w:t xml:space="preserve"> бюджета.  </w:t>
      </w:r>
      <w:r w:rsidRPr="003E39DD">
        <w:rPr>
          <w:sz w:val="16"/>
          <w:szCs w:val="16"/>
          <w:highlight w:val="green"/>
        </w:rPr>
        <w:t xml:space="preserve"> </w:t>
      </w:r>
    </w:p>
    <w:p w:rsidR="00322A7F" w:rsidRPr="003E39DD" w:rsidRDefault="00322A7F" w:rsidP="00322A7F">
      <w:pPr>
        <w:tabs>
          <w:tab w:val="left" w:pos="8280"/>
        </w:tabs>
        <w:jc w:val="both"/>
        <w:rPr>
          <w:sz w:val="16"/>
          <w:szCs w:val="16"/>
          <w:highlight w:val="green"/>
        </w:rPr>
      </w:pPr>
      <w:r w:rsidRPr="003E39DD">
        <w:rPr>
          <w:sz w:val="16"/>
          <w:szCs w:val="16"/>
        </w:rPr>
        <w:t xml:space="preserve">Контрольно-счетная комиссия указывает финансовому отделу администрации на игнорирование ими, предложений КСО высказанных в Заключении по результатам внешней проверки годового отчёта об исполнении бюджета Межевского муниципального района за 2017-2018 годы по данному подразделу. </w:t>
      </w:r>
      <w:r w:rsidRPr="003E39DD">
        <w:rPr>
          <w:sz w:val="16"/>
          <w:szCs w:val="16"/>
          <w:highlight w:val="green"/>
        </w:rPr>
        <w:t xml:space="preserve"> </w:t>
      </w:r>
    </w:p>
    <w:p w:rsidR="00322A7F" w:rsidRPr="003E39DD" w:rsidRDefault="00322A7F" w:rsidP="00322A7F">
      <w:pPr>
        <w:tabs>
          <w:tab w:val="left" w:pos="8280"/>
        </w:tabs>
        <w:jc w:val="both"/>
        <w:rPr>
          <w:sz w:val="16"/>
          <w:szCs w:val="16"/>
          <w:highlight w:val="green"/>
        </w:rPr>
      </w:pPr>
      <w:proofErr w:type="gramStart"/>
      <w:r w:rsidRPr="003E39DD">
        <w:rPr>
          <w:sz w:val="16"/>
          <w:szCs w:val="16"/>
        </w:rPr>
        <w:t>Контрольно-счетной комиссии произвести сверку с годовым отчетом об исполнении консолидированного бюджета Межевского муниципального района Костромской области за 2019 год с годовым отчетом ГРБС о расходовании средств резервного фонда по состоянию на 12 мая 2020 года не представилось</w:t>
      </w:r>
      <w:r w:rsidRPr="003E39DD">
        <w:rPr>
          <w:b/>
          <w:sz w:val="16"/>
          <w:szCs w:val="16"/>
        </w:rPr>
        <w:t xml:space="preserve"> </w:t>
      </w:r>
      <w:r w:rsidRPr="003E39DD">
        <w:rPr>
          <w:sz w:val="16"/>
          <w:szCs w:val="16"/>
        </w:rPr>
        <w:t>возможным, ввиду не предоставления финансовым отделом администрации района годового отчета об исполнении бюджета ГРБС, главного администратора доходов бюджета осуществляющего расходование средств из резервных</w:t>
      </w:r>
      <w:proofErr w:type="gramEnd"/>
      <w:r w:rsidRPr="003E39DD">
        <w:rPr>
          <w:sz w:val="16"/>
          <w:szCs w:val="16"/>
        </w:rPr>
        <w:t xml:space="preserve"> фондов администрации района.</w:t>
      </w:r>
      <w:r w:rsidRPr="003E39DD">
        <w:rPr>
          <w:sz w:val="16"/>
          <w:szCs w:val="16"/>
          <w:highlight w:val="green"/>
        </w:rPr>
        <w:t xml:space="preserve"> </w:t>
      </w:r>
    </w:p>
    <w:p w:rsidR="00322A7F" w:rsidRPr="003E39DD" w:rsidRDefault="00322A7F" w:rsidP="00322A7F">
      <w:pPr>
        <w:tabs>
          <w:tab w:val="left" w:pos="8280"/>
        </w:tabs>
        <w:jc w:val="both"/>
        <w:rPr>
          <w:sz w:val="16"/>
          <w:szCs w:val="16"/>
        </w:rPr>
      </w:pPr>
      <w:r w:rsidRPr="003E39DD">
        <w:rPr>
          <w:sz w:val="16"/>
          <w:szCs w:val="16"/>
        </w:rPr>
        <w:t>Контрольно-счетная комиссия считает возможным, предложить Главе администрации Межевского муниципального района указать финансовому отделу администрации на повторяющийся ежегодно недостаток и потребовать его устранения в текущем финансовом году.</w:t>
      </w:r>
    </w:p>
    <w:p w:rsidR="00322A7F" w:rsidRPr="003E39DD" w:rsidRDefault="00322A7F" w:rsidP="00322A7F">
      <w:pPr>
        <w:tabs>
          <w:tab w:val="left" w:pos="8280"/>
        </w:tabs>
        <w:jc w:val="both"/>
        <w:rPr>
          <w:sz w:val="16"/>
          <w:szCs w:val="16"/>
          <w:highlight w:val="magenta"/>
        </w:rPr>
      </w:pPr>
      <w:r w:rsidRPr="003E39DD">
        <w:rPr>
          <w:sz w:val="16"/>
          <w:szCs w:val="16"/>
        </w:rPr>
        <w:t xml:space="preserve">-средства подраздела «Обеспечение проведения выборов и референдумов» в объеме 631,0 тыс. руб. обеспечили проведение выборов в единый день голосования по выборам Главы Межевского муниципального района Костромской области. </w:t>
      </w:r>
    </w:p>
    <w:p w:rsidR="00322A7F" w:rsidRPr="003E39DD" w:rsidRDefault="00322A7F" w:rsidP="00322A7F">
      <w:pPr>
        <w:jc w:val="both"/>
        <w:rPr>
          <w:spacing w:val="3"/>
          <w:sz w:val="16"/>
          <w:szCs w:val="16"/>
          <w:highlight w:val="green"/>
        </w:rPr>
      </w:pPr>
      <w:r w:rsidRPr="003E39DD">
        <w:rPr>
          <w:spacing w:val="3"/>
          <w:sz w:val="16"/>
          <w:szCs w:val="16"/>
        </w:rPr>
        <w:t>-код подраздела 0113</w:t>
      </w:r>
      <w:r w:rsidRPr="003E39DD">
        <w:rPr>
          <w:b/>
          <w:spacing w:val="3"/>
          <w:sz w:val="16"/>
          <w:szCs w:val="16"/>
        </w:rPr>
        <w:t xml:space="preserve"> </w:t>
      </w:r>
      <w:r w:rsidRPr="003E39DD">
        <w:rPr>
          <w:spacing w:val="3"/>
          <w:sz w:val="16"/>
          <w:szCs w:val="16"/>
        </w:rPr>
        <w:t>это «Другие общегосударственные вопросы» в разделе  «Общегосударственные вопросы». В</w:t>
      </w:r>
      <w:r w:rsidRPr="003E39DD">
        <w:rPr>
          <w:color w:val="0000FF"/>
          <w:spacing w:val="3"/>
          <w:sz w:val="16"/>
          <w:szCs w:val="16"/>
        </w:rPr>
        <w:t xml:space="preserve"> </w:t>
      </w:r>
      <w:r w:rsidRPr="003E39DD">
        <w:rPr>
          <w:spacing w:val="3"/>
          <w:sz w:val="16"/>
          <w:szCs w:val="16"/>
        </w:rPr>
        <w:t xml:space="preserve">2019 году  средства в сумме </w:t>
      </w:r>
      <w:r w:rsidRPr="003E39DD">
        <w:rPr>
          <w:sz w:val="16"/>
          <w:szCs w:val="16"/>
        </w:rPr>
        <w:t xml:space="preserve">11463,106 </w:t>
      </w:r>
      <w:r w:rsidRPr="003E39DD">
        <w:rPr>
          <w:spacing w:val="3"/>
          <w:sz w:val="16"/>
          <w:szCs w:val="16"/>
        </w:rPr>
        <w:t>тыс. руб.</w:t>
      </w:r>
      <w:r w:rsidRPr="003E39DD">
        <w:rPr>
          <w:color w:val="0000FF"/>
          <w:spacing w:val="3"/>
          <w:sz w:val="16"/>
          <w:szCs w:val="16"/>
        </w:rPr>
        <w:t xml:space="preserve"> </w:t>
      </w:r>
      <w:r w:rsidRPr="003E39DD">
        <w:rPr>
          <w:spacing w:val="3"/>
          <w:sz w:val="16"/>
          <w:szCs w:val="16"/>
        </w:rPr>
        <w:t>обеспечили содержание хозяйственного и транспортного обслуживания администрации района. МКУК ЕДДС Межевского муниципального района Костромской области, обеспечивало транспортное и хозяйственное обслуживание администрации района (водитель, тех. персонал), и хозяйственное обеспечение котельных (кочегары).</w:t>
      </w:r>
      <w:r w:rsidRPr="003E39DD">
        <w:rPr>
          <w:spacing w:val="3"/>
          <w:sz w:val="16"/>
          <w:szCs w:val="16"/>
          <w:highlight w:val="green"/>
        </w:rPr>
        <w:t xml:space="preserve"> </w:t>
      </w:r>
    </w:p>
    <w:p w:rsidR="00322A7F" w:rsidRPr="003E39DD" w:rsidRDefault="00322A7F" w:rsidP="00322A7F">
      <w:pPr>
        <w:jc w:val="both"/>
        <w:rPr>
          <w:color w:val="0000FF"/>
          <w:spacing w:val="3"/>
          <w:sz w:val="16"/>
          <w:szCs w:val="16"/>
        </w:rPr>
      </w:pPr>
      <w:proofErr w:type="gramStart"/>
      <w:r w:rsidRPr="003E39DD">
        <w:rPr>
          <w:spacing w:val="3"/>
          <w:sz w:val="16"/>
          <w:szCs w:val="16"/>
        </w:rPr>
        <w:t>Расходы</w:t>
      </w:r>
      <w:proofErr w:type="gramEnd"/>
      <w:r w:rsidRPr="003E39DD">
        <w:rPr>
          <w:spacing w:val="3"/>
          <w:sz w:val="16"/>
          <w:szCs w:val="16"/>
        </w:rPr>
        <w:t xml:space="preserve"> связанные с заработной платой (КОСГУ 211) и прочими выплатами (КОСГУ 212), а так же начислениями на выплаты по оплате труда (КОСГУ 213), услугами связи (КОСГУ 221), коммунальными услугами (КОСГУ 223), а так же другими видами работ, услуг (КОСГУ 225; 226) и др. видами бюджетных ассигнований обеспечили бесперебойную, безаварийную работу котельных социальной сферы муниципального образования, а так же отделов и служб входящих в состав администрации.</w:t>
      </w:r>
      <w:r w:rsidRPr="003E39DD">
        <w:rPr>
          <w:color w:val="0000FF"/>
          <w:spacing w:val="3"/>
          <w:sz w:val="16"/>
          <w:szCs w:val="16"/>
        </w:rPr>
        <w:t xml:space="preserve">     </w:t>
      </w:r>
    </w:p>
    <w:p w:rsidR="00322A7F" w:rsidRPr="003E39DD" w:rsidRDefault="00322A7F" w:rsidP="00322A7F">
      <w:pPr>
        <w:jc w:val="both"/>
        <w:rPr>
          <w:color w:val="0000FF"/>
          <w:sz w:val="16"/>
          <w:szCs w:val="16"/>
        </w:rPr>
      </w:pPr>
      <w:r w:rsidRPr="003E39DD">
        <w:rPr>
          <w:sz w:val="16"/>
          <w:szCs w:val="16"/>
        </w:rPr>
        <w:t>Расходы муниципального района по обеспечению и хозяйственному обслуживанию отражены в подразделе 0113 «Другие общегосударственные вопросы». На эти цели были предусмотрены бюджетные ассигнования в объеме 12771,1 тыс. руб. (редакция решения Собрания депутатов от 30.12.2019г. № 377) или 7,5% в общих расходах бюджета на 2019 год (170548,203 тыс. руб.). Кассовые расходы составили 11463,106 тыс. руб.</w:t>
      </w:r>
      <w:r w:rsidRPr="003E39DD">
        <w:rPr>
          <w:color w:val="0000FF"/>
          <w:sz w:val="16"/>
          <w:szCs w:val="16"/>
        </w:rPr>
        <w:t xml:space="preserve"> </w:t>
      </w:r>
    </w:p>
    <w:p w:rsidR="00322A7F" w:rsidRPr="003E39DD" w:rsidRDefault="00322A7F" w:rsidP="00322A7F">
      <w:pPr>
        <w:jc w:val="both"/>
        <w:rPr>
          <w:sz w:val="16"/>
          <w:szCs w:val="16"/>
        </w:rPr>
      </w:pPr>
      <w:r w:rsidRPr="003E39DD">
        <w:rPr>
          <w:sz w:val="16"/>
          <w:szCs w:val="16"/>
        </w:rPr>
        <w:t>Кассовые расходы имеют следующие цифровые значения:</w:t>
      </w:r>
    </w:p>
    <w:p w:rsidR="00322A7F" w:rsidRPr="003E39DD" w:rsidRDefault="00322A7F" w:rsidP="00322A7F">
      <w:pPr>
        <w:jc w:val="right"/>
        <w:rPr>
          <w:sz w:val="16"/>
          <w:szCs w:val="16"/>
        </w:rPr>
      </w:pPr>
      <w:r w:rsidRPr="003E39DD">
        <w:rPr>
          <w:sz w:val="16"/>
          <w:szCs w:val="16"/>
        </w:rPr>
        <w:t>Таблица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7560"/>
        <w:gridCol w:w="1080"/>
        <w:gridCol w:w="1029"/>
      </w:tblGrid>
      <w:tr w:rsidR="00322A7F" w:rsidRPr="003E39DD" w:rsidTr="000D6F5F">
        <w:tc>
          <w:tcPr>
            <w:tcW w:w="468" w:type="dxa"/>
            <w:vMerge w:val="restart"/>
            <w:shd w:val="clear" w:color="auto" w:fill="auto"/>
          </w:tcPr>
          <w:p w:rsidR="00322A7F" w:rsidRPr="003E39DD" w:rsidRDefault="00322A7F" w:rsidP="000D6F5F">
            <w:pPr>
              <w:jc w:val="center"/>
              <w:rPr>
                <w:sz w:val="16"/>
                <w:szCs w:val="16"/>
              </w:rPr>
            </w:pPr>
            <w:r w:rsidRPr="003E39DD">
              <w:rPr>
                <w:sz w:val="16"/>
                <w:szCs w:val="16"/>
              </w:rPr>
              <w:t xml:space="preserve">№ </w:t>
            </w:r>
            <w:proofErr w:type="spellStart"/>
            <w:proofErr w:type="gramStart"/>
            <w:r w:rsidRPr="003E39DD">
              <w:rPr>
                <w:sz w:val="16"/>
                <w:szCs w:val="16"/>
              </w:rPr>
              <w:t>п</w:t>
            </w:r>
            <w:proofErr w:type="spellEnd"/>
            <w:proofErr w:type="gramEnd"/>
            <w:r w:rsidRPr="003E39DD">
              <w:rPr>
                <w:sz w:val="16"/>
                <w:szCs w:val="16"/>
              </w:rPr>
              <w:t>/</w:t>
            </w:r>
            <w:proofErr w:type="spellStart"/>
            <w:r w:rsidRPr="003E39DD">
              <w:rPr>
                <w:sz w:val="16"/>
                <w:szCs w:val="16"/>
              </w:rPr>
              <w:t>п</w:t>
            </w:r>
            <w:proofErr w:type="spellEnd"/>
          </w:p>
        </w:tc>
        <w:tc>
          <w:tcPr>
            <w:tcW w:w="7560" w:type="dxa"/>
            <w:vMerge w:val="restart"/>
            <w:shd w:val="clear" w:color="auto" w:fill="auto"/>
          </w:tcPr>
          <w:p w:rsidR="00322A7F" w:rsidRPr="003E39DD" w:rsidRDefault="00322A7F" w:rsidP="000D6F5F">
            <w:pPr>
              <w:jc w:val="center"/>
              <w:rPr>
                <w:sz w:val="16"/>
                <w:szCs w:val="16"/>
              </w:rPr>
            </w:pPr>
            <w:r w:rsidRPr="003E39DD">
              <w:rPr>
                <w:sz w:val="16"/>
                <w:szCs w:val="16"/>
              </w:rPr>
              <w:t>Наименование</w:t>
            </w:r>
          </w:p>
        </w:tc>
        <w:tc>
          <w:tcPr>
            <w:tcW w:w="2109" w:type="dxa"/>
            <w:gridSpan w:val="2"/>
            <w:shd w:val="clear" w:color="auto" w:fill="auto"/>
          </w:tcPr>
          <w:p w:rsidR="00322A7F" w:rsidRPr="003E39DD" w:rsidRDefault="00322A7F" w:rsidP="000D6F5F">
            <w:pPr>
              <w:jc w:val="center"/>
              <w:rPr>
                <w:sz w:val="16"/>
                <w:szCs w:val="16"/>
              </w:rPr>
            </w:pPr>
            <w:r w:rsidRPr="003E39DD">
              <w:rPr>
                <w:sz w:val="16"/>
                <w:szCs w:val="16"/>
              </w:rPr>
              <w:t>Ф.0503323 (годовой отчет)</w:t>
            </w:r>
          </w:p>
        </w:tc>
      </w:tr>
      <w:tr w:rsidR="00322A7F" w:rsidRPr="003E39DD" w:rsidTr="000D6F5F">
        <w:tc>
          <w:tcPr>
            <w:tcW w:w="468" w:type="dxa"/>
            <w:vMerge/>
            <w:shd w:val="clear" w:color="auto" w:fill="auto"/>
          </w:tcPr>
          <w:p w:rsidR="00322A7F" w:rsidRPr="003E39DD" w:rsidRDefault="00322A7F" w:rsidP="000D6F5F">
            <w:pPr>
              <w:jc w:val="center"/>
              <w:rPr>
                <w:sz w:val="16"/>
                <w:szCs w:val="16"/>
              </w:rPr>
            </w:pPr>
          </w:p>
        </w:tc>
        <w:tc>
          <w:tcPr>
            <w:tcW w:w="7560" w:type="dxa"/>
            <w:vMerge/>
            <w:shd w:val="clear" w:color="auto" w:fill="auto"/>
          </w:tcPr>
          <w:p w:rsidR="00322A7F" w:rsidRPr="003E39DD" w:rsidRDefault="00322A7F" w:rsidP="000D6F5F">
            <w:pPr>
              <w:jc w:val="center"/>
              <w:rPr>
                <w:sz w:val="16"/>
                <w:szCs w:val="16"/>
              </w:rPr>
            </w:pPr>
          </w:p>
        </w:tc>
        <w:tc>
          <w:tcPr>
            <w:tcW w:w="1080" w:type="dxa"/>
            <w:shd w:val="clear" w:color="auto" w:fill="auto"/>
          </w:tcPr>
          <w:p w:rsidR="00322A7F" w:rsidRPr="003E39DD" w:rsidRDefault="00322A7F" w:rsidP="000D6F5F">
            <w:pPr>
              <w:jc w:val="center"/>
              <w:rPr>
                <w:sz w:val="16"/>
                <w:szCs w:val="16"/>
              </w:rPr>
            </w:pPr>
            <w:r w:rsidRPr="003E39DD">
              <w:rPr>
                <w:sz w:val="16"/>
                <w:szCs w:val="16"/>
              </w:rPr>
              <w:t>Сумма, тыс. руб.</w:t>
            </w:r>
          </w:p>
        </w:tc>
        <w:tc>
          <w:tcPr>
            <w:tcW w:w="1029" w:type="dxa"/>
            <w:shd w:val="clear" w:color="auto" w:fill="auto"/>
          </w:tcPr>
          <w:p w:rsidR="00322A7F" w:rsidRPr="003E39DD" w:rsidRDefault="00322A7F" w:rsidP="000D6F5F">
            <w:pPr>
              <w:jc w:val="center"/>
              <w:rPr>
                <w:sz w:val="16"/>
                <w:szCs w:val="16"/>
              </w:rPr>
            </w:pPr>
            <w:r w:rsidRPr="003E39DD">
              <w:rPr>
                <w:sz w:val="16"/>
                <w:szCs w:val="16"/>
              </w:rPr>
              <w:t>Структура кассовых расходов</w:t>
            </w:r>
            <w:proofErr w:type="gramStart"/>
            <w:r w:rsidRPr="003E39DD">
              <w:rPr>
                <w:sz w:val="16"/>
                <w:szCs w:val="16"/>
              </w:rPr>
              <w:t>, (%)</w:t>
            </w:r>
            <w:proofErr w:type="gramEnd"/>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w:t>
            </w:r>
          </w:p>
        </w:tc>
        <w:tc>
          <w:tcPr>
            <w:tcW w:w="7560" w:type="dxa"/>
            <w:shd w:val="clear" w:color="auto" w:fill="auto"/>
          </w:tcPr>
          <w:p w:rsidR="00322A7F" w:rsidRPr="003E39DD" w:rsidRDefault="00322A7F" w:rsidP="000D6F5F">
            <w:pPr>
              <w:rPr>
                <w:sz w:val="16"/>
                <w:szCs w:val="16"/>
              </w:rPr>
            </w:pPr>
            <w:r w:rsidRPr="003E39DD">
              <w:rPr>
                <w:sz w:val="16"/>
                <w:szCs w:val="16"/>
              </w:rPr>
              <w:t>Заработная плата КОСГУ 211</w:t>
            </w:r>
          </w:p>
        </w:tc>
        <w:tc>
          <w:tcPr>
            <w:tcW w:w="1080" w:type="dxa"/>
            <w:shd w:val="clear" w:color="auto" w:fill="auto"/>
          </w:tcPr>
          <w:p w:rsidR="00322A7F" w:rsidRPr="003E39DD" w:rsidRDefault="00322A7F" w:rsidP="000D6F5F">
            <w:pPr>
              <w:jc w:val="center"/>
              <w:rPr>
                <w:sz w:val="16"/>
                <w:szCs w:val="16"/>
              </w:rPr>
            </w:pPr>
            <w:r w:rsidRPr="003E39DD">
              <w:rPr>
                <w:sz w:val="16"/>
                <w:szCs w:val="16"/>
              </w:rPr>
              <w:t>4489,257</w:t>
            </w:r>
          </w:p>
        </w:tc>
        <w:tc>
          <w:tcPr>
            <w:tcW w:w="1029" w:type="dxa"/>
            <w:shd w:val="clear" w:color="auto" w:fill="auto"/>
          </w:tcPr>
          <w:p w:rsidR="00322A7F" w:rsidRPr="003E39DD" w:rsidRDefault="00322A7F" w:rsidP="000D6F5F">
            <w:pPr>
              <w:jc w:val="center"/>
              <w:rPr>
                <w:sz w:val="16"/>
                <w:szCs w:val="16"/>
              </w:rPr>
            </w:pPr>
            <w:r w:rsidRPr="003E39DD">
              <w:rPr>
                <w:sz w:val="16"/>
                <w:szCs w:val="16"/>
              </w:rPr>
              <w:t>39,2</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2</w:t>
            </w:r>
          </w:p>
        </w:tc>
        <w:tc>
          <w:tcPr>
            <w:tcW w:w="7560" w:type="dxa"/>
            <w:shd w:val="clear" w:color="auto" w:fill="auto"/>
          </w:tcPr>
          <w:p w:rsidR="00322A7F" w:rsidRPr="003E39DD" w:rsidRDefault="00322A7F" w:rsidP="000D6F5F">
            <w:pPr>
              <w:rPr>
                <w:sz w:val="16"/>
                <w:szCs w:val="16"/>
              </w:rPr>
            </w:pPr>
            <w:r w:rsidRPr="003E39DD">
              <w:rPr>
                <w:sz w:val="16"/>
                <w:szCs w:val="16"/>
              </w:rPr>
              <w:t>Прочие несоциальные выплаты персоналу в денежной форме КОСГУ 212</w:t>
            </w:r>
          </w:p>
        </w:tc>
        <w:tc>
          <w:tcPr>
            <w:tcW w:w="1080" w:type="dxa"/>
            <w:shd w:val="clear" w:color="auto" w:fill="auto"/>
          </w:tcPr>
          <w:p w:rsidR="00322A7F" w:rsidRPr="003E39DD" w:rsidRDefault="00322A7F" w:rsidP="000D6F5F">
            <w:pPr>
              <w:jc w:val="center"/>
              <w:rPr>
                <w:sz w:val="16"/>
                <w:szCs w:val="16"/>
              </w:rPr>
            </w:pPr>
            <w:r w:rsidRPr="003E39DD">
              <w:rPr>
                <w:sz w:val="16"/>
                <w:szCs w:val="16"/>
              </w:rPr>
              <w:t>12,2</w:t>
            </w:r>
          </w:p>
        </w:tc>
        <w:tc>
          <w:tcPr>
            <w:tcW w:w="1029" w:type="dxa"/>
            <w:shd w:val="clear" w:color="auto" w:fill="auto"/>
          </w:tcPr>
          <w:p w:rsidR="00322A7F" w:rsidRPr="003E39DD" w:rsidRDefault="00322A7F" w:rsidP="000D6F5F">
            <w:pPr>
              <w:jc w:val="center"/>
              <w:rPr>
                <w:sz w:val="16"/>
                <w:szCs w:val="16"/>
              </w:rPr>
            </w:pPr>
            <w:r w:rsidRPr="003E39DD">
              <w:rPr>
                <w:sz w:val="16"/>
                <w:szCs w:val="16"/>
              </w:rPr>
              <w:t>0,1</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3</w:t>
            </w:r>
          </w:p>
        </w:tc>
        <w:tc>
          <w:tcPr>
            <w:tcW w:w="7560" w:type="dxa"/>
            <w:shd w:val="clear" w:color="auto" w:fill="auto"/>
          </w:tcPr>
          <w:p w:rsidR="00322A7F" w:rsidRPr="003E39DD" w:rsidRDefault="00322A7F" w:rsidP="000D6F5F">
            <w:pPr>
              <w:rPr>
                <w:sz w:val="16"/>
                <w:szCs w:val="16"/>
              </w:rPr>
            </w:pPr>
            <w:r w:rsidRPr="003E39DD">
              <w:rPr>
                <w:sz w:val="16"/>
                <w:szCs w:val="16"/>
              </w:rPr>
              <w:t>Начисления на выплаты по оплате труда КОСГУ 213</w:t>
            </w:r>
          </w:p>
        </w:tc>
        <w:tc>
          <w:tcPr>
            <w:tcW w:w="1080" w:type="dxa"/>
            <w:shd w:val="clear" w:color="auto" w:fill="auto"/>
          </w:tcPr>
          <w:p w:rsidR="00322A7F" w:rsidRPr="003E39DD" w:rsidRDefault="00322A7F" w:rsidP="000D6F5F">
            <w:pPr>
              <w:jc w:val="center"/>
              <w:rPr>
                <w:sz w:val="16"/>
                <w:szCs w:val="16"/>
              </w:rPr>
            </w:pPr>
            <w:r w:rsidRPr="003E39DD">
              <w:rPr>
                <w:sz w:val="16"/>
                <w:szCs w:val="16"/>
              </w:rPr>
              <w:t>2695,55</w:t>
            </w:r>
          </w:p>
        </w:tc>
        <w:tc>
          <w:tcPr>
            <w:tcW w:w="1029" w:type="dxa"/>
            <w:shd w:val="clear" w:color="auto" w:fill="auto"/>
          </w:tcPr>
          <w:p w:rsidR="00322A7F" w:rsidRPr="003E39DD" w:rsidRDefault="00322A7F" w:rsidP="000D6F5F">
            <w:pPr>
              <w:jc w:val="center"/>
              <w:rPr>
                <w:sz w:val="16"/>
                <w:szCs w:val="16"/>
              </w:rPr>
            </w:pPr>
            <w:r w:rsidRPr="003E39DD">
              <w:rPr>
                <w:sz w:val="16"/>
                <w:szCs w:val="16"/>
              </w:rPr>
              <w:t>23,5</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4</w:t>
            </w:r>
          </w:p>
        </w:tc>
        <w:tc>
          <w:tcPr>
            <w:tcW w:w="7560" w:type="dxa"/>
            <w:shd w:val="clear" w:color="auto" w:fill="auto"/>
          </w:tcPr>
          <w:p w:rsidR="00322A7F" w:rsidRPr="003E39DD" w:rsidRDefault="00322A7F" w:rsidP="000D6F5F">
            <w:pPr>
              <w:rPr>
                <w:sz w:val="16"/>
                <w:szCs w:val="16"/>
              </w:rPr>
            </w:pPr>
            <w:r w:rsidRPr="003E39DD">
              <w:rPr>
                <w:spacing w:val="3"/>
                <w:sz w:val="16"/>
                <w:szCs w:val="16"/>
              </w:rPr>
              <w:t>Услуги связи КОСГУ 221</w:t>
            </w:r>
          </w:p>
        </w:tc>
        <w:tc>
          <w:tcPr>
            <w:tcW w:w="1080" w:type="dxa"/>
            <w:shd w:val="clear" w:color="auto" w:fill="auto"/>
          </w:tcPr>
          <w:p w:rsidR="00322A7F" w:rsidRPr="003E39DD" w:rsidRDefault="00322A7F" w:rsidP="000D6F5F">
            <w:pPr>
              <w:jc w:val="center"/>
              <w:rPr>
                <w:sz w:val="16"/>
                <w:szCs w:val="16"/>
              </w:rPr>
            </w:pPr>
            <w:r w:rsidRPr="003E39DD">
              <w:rPr>
                <w:sz w:val="16"/>
                <w:szCs w:val="16"/>
              </w:rPr>
              <w:t>221,043</w:t>
            </w:r>
          </w:p>
        </w:tc>
        <w:tc>
          <w:tcPr>
            <w:tcW w:w="1029" w:type="dxa"/>
            <w:shd w:val="clear" w:color="auto" w:fill="auto"/>
          </w:tcPr>
          <w:p w:rsidR="00322A7F" w:rsidRPr="003E39DD" w:rsidRDefault="00322A7F" w:rsidP="000D6F5F">
            <w:pPr>
              <w:jc w:val="center"/>
              <w:rPr>
                <w:sz w:val="16"/>
                <w:szCs w:val="16"/>
              </w:rPr>
            </w:pPr>
            <w:r w:rsidRPr="003E39DD">
              <w:rPr>
                <w:sz w:val="16"/>
                <w:szCs w:val="16"/>
              </w:rPr>
              <w:t>1,9</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5</w:t>
            </w:r>
          </w:p>
        </w:tc>
        <w:tc>
          <w:tcPr>
            <w:tcW w:w="7560" w:type="dxa"/>
            <w:shd w:val="clear" w:color="auto" w:fill="auto"/>
          </w:tcPr>
          <w:p w:rsidR="00322A7F" w:rsidRPr="003E39DD" w:rsidRDefault="00322A7F" w:rsidP="000D6F5F">
            <w:pPr>
              <w:rPr>
                <w:spacing w:val="3"/>
                <w:sz w:val="16"/>
                <w:szCs w:val="16"/>
              </w:rPr>
            </w:pPr>
            <w:r w:rsidRPr="003E39DD">
              <w:rPr>
                <w:spacing w:val="3"/>
                <w:sz w:val="16"/>
                <w:szCs w:val="16"/>
              </w:rPr>
              <w:t>Транспортные услуги КОСГУ 222</w:t>
            </w:r>
          </w:p>
        </w:tc>
        <w:tc>
          <w:tcPr>
            <w:tcW w:w="1080" w:type="dxa"/>
            <w:shd w:val="clear" w:color="auto" w:fill="auto"/>
          </w:tcPr>
          <w:p w:rsidR="00322A7F" w:rsidRPr="003E39DD" w:rsidRDefault="00322A7F" w:rsidP="000D6F5F">
            <w:pPr>
              <w:jc w:val="center"/>
              <w:rPr>
                <w:sz w:val="16"/>
                <w:szCs w:val="16"/>
              </w:rPr>
            </w:pPr>
            <w:r w:rsidRPr="003E39DD">
              <w:rPr>
                <w:sz w:val="16"/>
                <w:szCs w:val="16"/>
              </w:rPr>
              <w:t>43,8</w:t>
            </w:r>
          </w:p>
        </w:tc>
        <w:tc>
          <w:tcPr>
            <w:tcW w:w="1029" w:type="dxa"/>
            <w:shd w:val="clear" w:color="auto" w:fill="auto"/>
          </w:tcPr>
          <w:p w:rsidR="00322A7F" w:rsidRPr="003E39DD" w:rsidRDefault="00322A7F" w:rsidP="000D6F5F">
            <w:pPr>
              <w:jc w:val="center"/>
              <w:rPr>
                <w:sz w:val="16"/>
                <w:szCs w:val="16"/>
              </w:rPr>
            </w:pPr>
            <w:r w:rsidRPr="003E39DD">
              <w:rPr>
                <w:sz w:val="16"/>
                <w:szCs w:val="16"/>
              </w:rPr>
              <w:t>0,4</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6</w:t>
            </w:r>
          </w:p>
        </w:tc>
        <w:tc>
          <w:tcPr>
            <w:tcW w:w="7560" w:type="dxa"/>
            <w:shd w:val="clear" w:color="auto" w:fill="auto"/>
          </w:tcPr>
          <w:p w:rsidR="00322A7F" w:rsidRPr="003E39DD" w:rsidRDefault="00322A7F" w:rsidP="000D6F5F">
            <w:pPr>
              <w:rPr>
                <w:spacing w:val="3"/>
                <w:sz w:val="16"/>
                <w:szCs w:val="16"/>
              </w:rPr>
            </w:pPr>
            <w:r w:rsidRPr="003E39DD">
              <w:rPr>
                <w:spacing w:val="3"/>
                <w:sz w:val="16"/>
                <w:szCs w:val="16"/>
              </w:rPr>
              <w:t>Коммунальные услуги КОСГУ 223</w:t>
            </w:r>
          </w:p>
        </w:tc>
        <w:tc>
          <w:tcPr>
            <w:tcW w:w="1080" w:type="dxa"/>
            <w:shd w:val="clear" w:color="auto" w:fill="auto"/>
          </w:tcPr>
          <w:p w:rsidR="00322A7F" w:rsidRPr="003E39DD" w:rsidRDefault="00322A7F" w:rsidP="000D6F5F">
            <w:pPr>
              <w:jc w:val="center"/>
              <w:rPr>
                <w:sz w:val="16"/>
                <w:szCs w:val="16"/>
              </w:rPr>
            </w:pPr>
            <w:r w:rsidRPr="003E39DD">
              <w:rPr>
                <w:sz w:val="16"/>
                <w:szCs w:val="16"/>
              </w:rPr>
              <w:t>1123,733</w:t>
            </w:r>
          </w:p>
        </w:tc>
        <w:tc>
          <w:tcPr>
            <w:tcW w:w="1029" w:type="dxa"/>
            <w:shd w:val="clear" w:color="auto" w:fill="auto"/>
          </w:tcPr>
          <w:p w:rsidR="00322A7F" w:rsidRPr="003E39DD" w:rsidRDefault="00322A7F" w:rsidP="000D6F5F">
            <w:pPr>
              <w:jc w:val="center"/>
              <w:rPr>
                <w:sz w:val="16"/>
                <w:szCs w:val="16"/>
              </w:rPr>
            </w:pPr>
            <w:r w:rsidRPr="003E39DD">
              <w:rPr>
                <w:sz w:val="16"/>
                <w:szCs w:val="16"/>
              </w:rPr>
              <w:t>9,8</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7</w:t>
            </w:r>
          </w:p>
        </w:tc>
        <w:tc>
          <w:tcPr>
            <w:tcW w:w="7560" w:type="dxa"/>
            <w:shd w:val="clear" w:color="auto" w:fill="auto"/>
          </w:tcPr>
          <w:p w:rsidR="00322A7F" w:rsidRPr="003E39DD" w:rsidRDefault="00322A7F" w:rsidP="000D6F5F">
            <w:pPr>
              <w:rPr>
                <w:sz w:val="16"/>
                <w:szCs w:val="16"/>
              </w:rPr>
            </w:pPr>
            <w:r w:rsidRPr="003E39DD">
              <w:rPr>
                <w:sz w:val="16"/>
                <w:szCs w:val="16"/>
              </w:rPr>
              <w:t>Работы, услуги по содержанию имущества КОСГУ 225</w:t>
            </w:r>
          </w:p>
        </w:tc>
        <w:tc>
          <w:tcPr>
            <w:tcW w:w="1080" w:type="dxa"/>
            <w:shd w:val="clear" w:color="auto" w:fill="auto"/>
          </w:tcPr>
          <w:p w:rsidR="00322A7F" w:rsidRPr="003E39DD" w:rsidRDefault="00322A7F" w:rsidP="000D6F5F">
            <w:pPr>
              <w:jc w:val="center"/>
              <w:rPr>
                <w:sz w:val="16"/>
                <w:szCs w:val="16"/>
              </w:rPr>
            </w:pPr>
            <w:r w:rsidRPr="003E39DD">
              <w:rPr>
                <w:sz w:val="16"/>
                <w:szCs w:val="16"/>
              </w:rPr>
              <w:t>255,387</w:t>
            </w:r>
          </w:p>
        </w:tc>
        <w:tc>
          <w:tcPr>
            <w:tcW w:w="1029" w:type="dxa"/>
            <w:shd w:val="clear" w:color="auto" w:fill="auto"/>
          </w:tcPr>
          <w:p w:rsidR="00322A7F" w:rsidRPr="003E39DD" w:rsidRDefault="00322A7F" w:rsidP="000D6F5F">
            <w:pPr>
              <w:jc w:val="center"/>
              <w:rPr>
                <w:sz w:val="16"/>
                <w:szCs w:val="16"/>
              </w:rPr>
            </w:pPr>
            <w:r w:rsidRPr="003E39DD">
              <w:rPr>
                <w:sz w:val="16"/>
                <w:szCs w:val="16"/>
              </w:rPr>
              <w:t>2,2</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8</w:t>
            </w:r>
          </w:p>
        </w:tc>
        <w:tc>
          <w:tcPr>
            <w:tcW w:w="7560" w:type="dxa"/>
            <w:shd w:val="clear" w:color="auto" w:fill="auto"/>
          </w:tcPr>
          <w:p w:rsidR="00322A7F" w:rsidRPr="003E39DD" w:rsidRDefault="00322A7F" w:rsidP="000D6F5F">
            <w:pPr>
              <w:rPr>
                <w:sz w:val="16"/>
                <w:szCs w:val="16"/>
              </w:rPr>
            </w:pPr>
            <w:r w:rsidRPr="003E39DD">
              <w:rPr>
                <w:sz w:val="16"/>
                <w:szCs w:val="16"/>
              </w:rPr>
              <w:t>Прочие работы, услуги КОСГУ 226</w:t>
            </w:r>
          </w:p>
        </w:tc>
        <w:tc>
          <w:tcPr>
            <w:tcW w:w="1080" w:type="dxa"/>
            <w:shd w:val="clear" w:color="auto" w:fill="auto"/>
          </w:tcPr>
          <w:p w:rsidR="00322A7F" w:rsidRPr="003E39DD" w:rsidRDefault="00322A7F" w:rsidP="000D6F5F">
            <w:pPr>
              <w:jc w:val="center"/>
              <w:rPr>
                <w:sz w:val="16"/>
                <w:szCs w:val="16"/>
              </w:rPr>
            </w:pPr>
            <w:r w:rsidRPr="003E39DD">
              <w:rPr>
                <w:sz w:val="16"/>
                <w:szCs w:val="16"/>
              </w:rPr>
              <w:t>1115,179</w:t>
            </w:r>
          </w:p>
        </w:tc>
        <w:tc>
          <w:tcPr>
            <w:tcW w:w="1029" w:type="dxa"/>
            <w:shd w:val="clear" w:color="auto" w:fill="auto"/>
          </w:tcPr>
          <w:p w:rsidR="00322A7F" w:rsidRPr="003E39DD" w:rsidRDefault="00322A7F" w:rsidP="000D6F5F">
            <w:pPr>
              <w:jc w:val="center"/>
              <w:rPr>
                <w:sz w:val="16"/>
                <w:szCs w:val="16"/>
              </w:rPr>
            </w:pPr>
            <w:r w:rsidRPr="003E39DD">
              <w:rPr>
                <w:sz w:val="16"/>
                <w:szCs w:val="16"/>
              </w:rPr>
              <w:t>9,7</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9</w:t>
            </w:r>
          </w:p>
        </w:tc>
        <w:tc>
          <w:tcPr>
            <w:tcW w:w="7560" w:type="dxa"/>
            <w:shd w:val="clear" w:color="auto" w:fill="auto"/>
          </w:tcPr>
          <w:p w:rsidR="00322A7F" w:rsidRPr="003E39DD" w:rsidRDefault="00322A7F" w:rsidP="000D6F5F">
            <w:pPr>
              <w:rPr>
                <w:sz w:val="16"/>
                <w:szCs w:val="16"/>
              </w:rPr>
            </w:pPr>
            <w:r w:rsidRPr="003E39DD">
              <w:rPr>
                <w:sz w:val="16"/>
                <w:szCs w:val="16"/>
              </w:rPr>
              <w:t>Страхование КОСГУ 227</w:t>
            </w:r>
          </w:p>
        </w:tc>
        <w:tc>
          <w:tcPr>
            <w:tcW w:w="1080" w:type="dxa"/>
            <w:shd w:val="clear" w:color="auto" w:fill="auto"/>
          </w:tcPr>
          <w:p w:rsidR="00322A7F" w:rsidRPr="003E39DD" w:rsidRDefault="00322A7F" w:rsidP="000D6F5F">
            <w:pPr>
              <w:jc w:val="center"/>
              <w:rPr>
                <w:sz w:val="16"/>
                <w:szCs w:val="16"/>
              </w:rPr>
            </w:pPr>
            <w:r w:rsidRPr="003E39DD">
              <w:rPr>
                <w:sz w:val="16"/>
                <w:szCs w:val="16"/>
              </w:rPr>
              <w:t>25,298</w:t>
            </w:r>
          </w:p>
        </w:tc>
        <w:tc>
          <w:tcPr>
            <w:tcW w:w="1029" w:type="dxa"/>
            <w:shd w:val="clear" w:color="auto" w:fill="auto"/>
          </w:tcPr>
          <w:p w:rsidR="00322A7F" w:rsidRPr="003E39DD" w:rsidRDefault="00322A7F" w:rsidP="000D6F5F">
            <w:pPr>
              <w:jc w:val="center"/>
              <w:rPr>
                <w:sz w:val="16"/>
                <w:szCs w:val="16"/>
              </w:rPr>
            </w:pPr>
            <w:r w:rsidRPr="003E39DD">
              <w:rPr>
                <w:sz w:val="16"/>
                <w:szCs w:val="16"/>
              </w:rPr>
              <w:t>0,2</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10</w:t>
            </w:r>
          </w:p>
        </w:tc>
        <w:tc>
          <w:tcPr>
            <w:tcW w:w="7560" w:type="dxa"/>
            <w:shd w:val="clear" w:color="auto" w:fill="auto"/>
          </w:tcPr>
          <w:p w:rsidR="00322A7F" w:rsidRPr="003E39DD" w:rsidRDefault="00322A7F" w:rsidP="000D6F5F">
            <w:pPr>
              <w:rPr>
                <w:sz w:val="16"/>
                <w:szCs w:val="16"/>
              </w:rPr>
            </w:pPr>
            <w:r w:rsidRPr="003E39DD">
              <w:rPr>
                <w:sz w:val="16"/>
                <w:szCs w:val="16"/>
              </w:rPr>
              <w:t>Безвозмездные перечисления некоммерческим организациям и физическим лицам-производителям товаров, работ и услуг на производство КОСГУ 246</w:t>
            </w:r>
          </w:p>
        </w:tc>
        <w:tc>
          <w:tcPr>
            <w:tcW w:w="1080" w:type="dxa"/>
            <w:shd w:val="clear" w:color="auto" w:fill="auto"/>
          </w:tcPr>
          <w:p w:rsidR="00322A7F" w:rsidRPr="003E39DD" w:rsidRDefault="00322A7F" w:rsidP="000D6F5F">
            <w:pPr>
              <w:jc w:val="center"/>
              <w:rPr>
                <w:sz w:val="16"/>
                <w:szCs w:val="16"/>
              </w:rPr>
            </w:pPr>
            <w:r w:rsidRPr="003E39DD">
              <w:rPr>
                <w:sz w:val="16"/>
                <w:szCs w:val="16"/>
              </w:rPr>
              <w:t>20,0</w:t>
            </w:r>
          </w:p>
        </w:tc>
        <w:tc>
          <w:tcPr>
            <w:tcW w:w="1029" w:type="dxa"/>
            <w:shd w:val="clear" w:color="auto" w:fill="auto"/>
          </w:tcPr>
          <w:p w:rsidR="00322A7F" w:rsidRPr="003E39DD" w:rsidRDefault="00322A7F" w:rsidP="000D6F5F">
            <w:pPr>
              <w:jc w:val="center"/>
              <w:rPr>
                <w:sz w:val="16"/>
                <w:szCs w:val="16"/>
              </w:rPr>
            </w:pPr>
            <w:r w:rsidRPr="003E39DD">
              <w:rPr>
                <w:sz w:val="16"/>
                <w:szCs w:val="16"/>
              </w:rPr>
              <w:t>0,2</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11</w:t>
            </w:r>
          </w:p>
        </w:tc>
        <w:tc>
          <w:tcPr>
            <w:tcW w:w="7560" w:type="dxa"/>
            <w:shd w:val="clear" w:color="auto" w:fill="auto"/>
          </w:tcPr>
          <w:p w:rsidR="00322A7F" w:rsidRPr="003E39DD" w:rsidRDefault="00322A7F" w:rsidP="000D6F5F">
            <w:pPr>
              <w:rPr>
                <w:sz w:val="16"/>
                <w:szCs w:val="16"/>
              </w:rPr>
            </w:pPr>
            <w:r w:rsidRPr="003E39DD">
              <w:rPr>
                <w:sz w:val="16"/>
                <w:szCs w:val="16"/>
              </w:rPr>
              <w:t>Перечисления другим бюджетам бюджетной системы Российской Федерации КОСГУ 251</w:t>
            </w:r>
          </w:p>
        </w:tc>
        <w:tc>
          <w:tcPr>
            <w:tcW w:w="1080" w:type="dxa"/>
            <w:shd w:val="clear" w:color="auto" w:fill="auto"/>
          </w:tcPr>
          <w:p w:rsidR="00322A7F" w:rsidRPr="003E39DD" w:rsidRDefault="00322A7F" w:rsidP="000D6F5F">
            <w:pPr>
              <w:jc w:val="center"/>
              <w:rPr>
                <w:sz w:val="16"/>
                <w:szCs w:val="16"/>
              </w:rPr>
            </w:pPr>
            <w:r w:rsidRPr="003E39DD">
              <w:rPr>
                <w:sz w:val="16"/>
                <w:szCs w:val="16"/>
              </w:rPr>
              <w:t>8,6</w:t>
            </w:r>
          </w:p>
        </w:tc>
        <w:tc>
          <w:tcPr>
            <w:tcW w:w="1029" w:type="dxa"/>
            <w:shd w:val="clear" w:color="auto" w:fill="auto"/>
          </w:tcPr>
          <w:p w:rsidR="00322A7F" w:rsidRPr="003E39DD" w:rsidRDefault="00322A7F" w:rsidP="000D6F5F">
            <w:pPr>
              <w:jc w:val="center"/>
              <w:rPr>
                <w:sz w:val="16"/>
                <w:szCs w:val="16"/>
              </w:rPr>
            </w:pPr>
            <w:r w:rsidRPr="003E39DD">
              <w:rPr>
                <w:sz w:val="16"/>
                <w:szCs w:val="16"/>
              </w:rPr>
              <w:t>0,08</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12</w:t>
            </w:r>
          </w:p>
        </w:tc>
        <w:tc>
          <w:tcPr>
            <w:tcW w:w="7560" w:type="dxa"/>
            <w:shd w:val="clear" w:color="auto" w:fill="auto"/>
          </w:tcPr>
          <w:p w:rsidR="00322A7F" w:rsidRPr="003E39DD" w:rsidRDefault="00322A7F" w:rsidP="000D6F5F">
            <w:pPr>
              <w:rPr>
                <w:sz w:val="16"/>
                <w:szCs w:val="16"/>
              </w:rPr>
            </w:pPr>
            <w:r w:rsidRPr="003E39DD">
              <w:rPr>
                <w:sz w:val="16"/>
                <w:szCs w:val="16"/>
              </w:rPr>
              <w:t>Социальные пособия и компенсации персоналу в денежной форме КОСГУ 266</w:t>
            </w:r>
          </w:p>
        </w:tc>
        <w:tc>
          <w:tcPr>
            <w:tcW w:w="1080" w:type="dxa"/>
            <w:shd w:val="clear" w:color="auto" w:fill="auto"/>
          </w:tcPr>
          <w:p w:rsidR="00322A7F" w:rsidRPr="003E39DD" w:rsidRDefault="00322A7F" w:rsidP="000D6F5F">
            <w:pPr>
              <w:jc w:val="center"/>
              <w:rPr>
                <w:sz w:val="16"/>
                <w:szCs w:val="16"/>
              </w:rPr>
            </w:pPr>
            <w:r w:rsidRPr="003E39DD">
              <w:rPr>
                <w:sz w:val="16"/>
                <w:szCs w:val="16"/>
              </w:rPr>
              <w:t>7,97</w:t>
            </w:r>
          </w:p>
        </w:tc>
        <w:tc>
          <w:tcPr>
            <w:tcW w:w="1029" w:type="dxa"/>
            <w:shd w:val="clear" w:color="auto" w:fill="auto"/>
          </w:tcPr>
          <w:p w:rsidR="00322A7F" w:rsidRPr="003E39DD" w:rsidRDefault="00322A7F" w:rsidP="000D6F5F">
            <w:pPr>
              <w:jc w:val="center"/>
              <w:rPr>
                <w:sz w:val="16"/>
                <w:szCs w:val="16"/>
              </w:rPr>
            </w:pPr>
            <w:r w:rsidRPr="003E39DD">
              <w:rPr>
                <w:sz w:val="16"/>
                <w:szCs w:val="16"/>
              </w:rPr>
              <w:t>0,07</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13</w:t>
            </w:r>
          </w:p>
        </w:tc>
        <w:tc>
          <w:tcPr>
            <w:tcW w:w="7560" w:type="dxa"/>
            <w:shd w:val="clear" w:color="auto" w:fill="auto"/>
          </w:tcPr>
          <w:p w:rsidR="00322A7F" w:rsidRPr="003E39DD" w:rsidRDefault="00322A7F" w:rsidP="000D6F5F">
            <w:pPr>
              <w:rPr>
                <w:sz w:val="16"/>
                <w:szCs w:val="16"/>
              </w:rPr>
            </w:pPr>
            <w:r w:rsidRPr="003E39DD">
              <w:rPr>
                <w:sz w:val="16"/>
                <w:szCs w:val="16"/>
              </w:rPr>
              <w:t>Налоги, пошлины и сборы КОСГУ 291</w:t>
            </w:r>
          </w:p>
        </w:tc>
        <w:tc>
          <w:tcPr>
            <w:tcW w:w="1080" w:type="dxa"/>
            <w:shd w:val="clear" w:color="auto" w:fill="auto"/>
          </w:tcPr>
          <w:p w:rsidR="00322A7F" w:rsidRPr="003E39DD" w:rsidRDefault="00322A7F" w:rsidP="000D6F5F">
            <w:pPr>
              <w:jc w:val="center"/>
              <w:rPr>
                <w:sz w:val="16"/>
                <w:szCs w:val="16"/>
              </w:rPr>
            </w:pPr>
            <w:r w:rsidRPr="003E39DD">
              <w:rPr>
                <w:sz w:val="16"/>
                <w:szCs w:val="16"/>
              </w:rPr>
              <w:t>63,434</w:t>
            </w:r>
          </w:p>
        </w:tc>
        <w:tc>
          <w:tcPr>
            <w:tcW w:w="1029" w:type="dxa"/>
            <w:shd w:val="clear" w:color="auto" w:fill="auto"/>
          </w:tcPr>
          <w:p w:rsidR="00322A7F" w:rsidRPr="003E39DD" w:rsidRDefault="00322A7F" w:rsidP="000D6F5F">
            <w:pPr>
              <w:jc w:val="center"/>
              <w:rPr>
                <w:sz w:val="16"/>
                <w:szCs w:val="16"/>
              </w:rPr>
            </w:pPr>
            <w:r w:rsidRPr="003E39DD">
              <w:rPr>
                <w:sz w:val="16"/>
                <w:szCs w:val="16"/>
              </w:rPr>
              <w:t>0,6</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14</w:t>
            </w:r>
          </w:p>
        </w:tc>
        <w:tc>
          <w:tcPr>
            <w:tcW w:w="7560" w:type="dxa"/>
            <w:shd w:val="clear" w:color="auto" w:fill="auto"/>
          </w:tcPr>
          <w:p w:rsidR="00322A7F" w:rsidRPr="003E39DD" w:rsidRDefault="00322A7F" w:rsidP="000D6F5F">
            <w:pPr>
              <w:rPr>
                <w:sz w:val="16"/>
                <w:szCs w:val="16"/>
              </w:rPr>
            </w:pPr>
            <w:r w:rsidRPr="003E39DD">
              <w:rPr>
                <w:sz w:val="16"/>
                <w:szCs w:val="16"/>
              </w:rPr>
              <w:t>Штрафы за нарушение законодательства о налогах и сборах, законодательства о страховых взносах КОСГУ 292</w:t>
            </w:r>
          </w:p>
        </w:tc>
        <w:tc>
          <w:tcPr>
            <w:tcW w:w="1080" w:type="dxa"/>
            <w:shd w:val="clear" w:color="auto" w:fill="auto"/>
          </w:tcPr>
          <w:p w:rsidR="00322A7F" w:rsidRPr="003E39DD" w:rsidRDefault="00322A7F" w:rsidP="000D6F5F">
            <w:pPr>
              <w:jc w:val="center"/>
              <w:rPr>
                <w:sz w:val="16"/>
                <w:szCs w:val="16"/>
              </w:rPr>
            </w:pPr>
            <w:r w:rsidRPr="003E39DD">
              <w:rPr>
                <w:sz w:val="16"/>
                <w:szCs w:val="16"/>
              </w:rPr>
              <w:t>176,348</w:t>
            </w:r>
          </w:p>
        </w:tc>
        <w:tc>
          <w:tcPr>
            <w:tcW w:w="1029" w:type="dxa"/>
            <w:shd w:val="clear" w:color="auto" w:fill="auto"/>
          </w:tcPr>
          <w:p w:rsidR="00322A7F" w:rsidRPr="003E39DD" w:rsidRDefault="00322A7F" w:rsidP="000D6F5F">
            <w:pPr>
              <w:jc w:val="center"/>
              <w:rPr>
                <w:sz w:val="16"/>
                <w:szCs w:val="16"/>
              </w:rPr>
            </w:pPr>
            <w:r w:rsidRPr="003E39DD">
              <w:rPr>
                <w:sz w:val="16"/>
                <w:szCs w:val="16"/>
              </w:rPr>
              <w:t>1,5</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15</w:t>
            </w:r>
          </w:p>
        </w:tc>
        <w:tc>
          <w:tcPr>
            <w:tcW w:w="7560" w:type="dxa"/>
            <w:shd w:val="clear" w:color="auto" w:fill="auto"/>
          </w:tcPr>
          <w:p w:rsidR="00322A7F" w:rsidRPr="003E39DD" w:rsidRDefault="00322A7F" w:rsidP="000D6F5F">
            <w:pPr>
              <w:rPr>
                <w:sz w:val="16"/>
                <w:szCs w:val="16"/>
              </w:rPr>
            </w:pPr>
            <w:r w:rsidRPr="003E39DD">
              <w:rPr>
                <w:sz w:val="16"/>
                <w:szCs w:val="16"/>
              </w:rPr>
              <w:t>Иными выплатами текущего характера физическим лицам КОСГУ 296</w:t>
            </w:r>
          </w:p>
        </w:tc>
        <w:tc>
          <w:tcPr>
            <w:tcW w:w="1080" w:type="dxa"/>
            <w:shd w:val="clear" w:color="auto" w:fill="auto"/>
          </w:tcPr>
          <w:p w:rsidR="00322A7F" w:rsidRPr="003E39DD" w:rsidRDefault="00322A7F" w:rsidP="000D6F5F">
            <w:pPr>
              <w:jc w:val="center"/>
              <w:rPr>
                <w:sz w:val="16"/>
                <w:szCs w:val="16"/>
              </w:rPr>
            </w:pPr>
            <w:r w:rsidRPr="003E39DD">
              <w:rPr>
                <w:sz w:val="16"/>
                <w:szCs w:val="16"/>
              </w:rPr>
              <w:t>93,0</w:t>
            </w:r>
          </w:p>
        </w:tc>
        <w:tc>
          <w:tcPr>
            <w:tcW w:w="1029" w:type="dxa"/>
            <w:shd w:val="clear" w:color="auto" w:fill="auto"/>
          </w:tcPr>
          <w:p w:rsidR="00322A7F" w:rsidRPr="003E39DD" w:rsidRDefault="00322A7F" w:rsidP="000D6F5F">
            <w:pPr>
              <w:jc w:val="center"/>
              <w:rPr>
                <w:sz w:val="16"/>
                <w:szCs w:val="16"/>
              </w:rPr>
            </w:pPr>
            <w:r w:rsidRPr="003E39DD">
              <w:rPr>
                <w:sz w:val="16"/>
                <w:szCs w:val="16"/>
              </w:rPr>
              <w:t>0,8</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16</w:t>
            </w:r>
          </w:p>
        </w:tc>
        <w:tc>
          <w:tcPr>
            <w:tcW w:w="7560" w:type="dxa"/>
            <w:shd w:val="clear" w:color="auto" w:fill="auto"/>
          </w:tcPr>
          <w:p w:rsidR="00322A7F" w:rsidRPr="003E39DD" w:rsidRDefault="00322A7F" w:rsidP="000D6F5F">
            <w:pPr>
              <w:rPr>
                <w:sz w:val="16"/>
                <w:szCs w:val="16"/>
              </w:rPr>
            </w:pPr>
            <w:r w:rsidRPr="003E39DD">
              <w:rPr>
                <w:sz w:val="16"/>
                <w:szCs w:val="16"/>
              </w:rPr>
              <w:t>Иными выплатами текущего характера физическим лицам КОСГУ 297</w:t>
            </w:r>
          </w:p>
        </w:tc>
        <w:tc>
          <w:tcPr>
            <w:tcW w:w="1080" w:type="dxa"/>
            <w:shd w:val="clear" w:color="auto" w:fill="auto"/>
          </w:tcPr>
          <w:p w:rsidR="00322A7F" w:rsidRPr="003E39DD" w:rsidRDefault="00322A7F" w:rsidP="000D6F5F">
            <w:pPr>
              <w:jc w:val="center"/>
              <w:rPr>
                <w:sz w:val="16"/>
                <w:szCs w:val="16"/>
              </w:rPr>
            </w:pPr>
            <w:r w:rsidRPr="003E39DD">
              <w:rPr>
                <w:sz w:val="16"/>
                <w:szCs w:val="16"/>
              </w:rPr>
              <w:t>3,473</w:t>
            </w:r>
          </w:p>
        </w:tc>
        <w:tc>
          <w:tcPr>
            <w:tcW w:w="1029" w:type="dxa"/>
            <w:shd w:val="clear" w:color="auto" w:fill="auto"/>
          </w:tcPr>
          <w:p w:rsidR="00322A7F" w:rsidRPr="003E39DD" w:rsidRDefault="00322A7F" w:rsidP="000D6F5F">
            <w:pPr>
              <w:jc w:val="center"/>
              <w:rPr>
                <w:sz w:val="16"/>
                <w:szCs w:val="16"/>
              </w:rPr>
            </w:pPr>
            <w:r w:rsidRPr="003E39DD">
              <w:rPr>
                <w:sz w:val="16"/>
                <w:szCs w:val="16"/>
              </w:rPr>
              <w:t>0,03</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17</w:t>
            </w:r>
          </w:p>
        </w:tc>
        <w:tc>
          <w:tcPr>
            <w:tcW w:w="7560" w:type="dxa"/>
            <w:shd w:val="clear" w:color="auto" w:fill="auto"/>
          </w:tcPr>
          <w:p w:rsidR="00322A7F" w:rsidRPr="003E39DD" w:rsidRDefault="00322A7F" w:rsidP="000D6F5F">
            <w:pPr>
              <w:rPr>
                <w:sz w:val="16"/>
                <w:szCs w:val="16"/>
              </w:rPr>
            </w:pPr>
            <w:r w:rsidRPr="003E39DD">
              <w:rPr>
                <w:sz w:val="16"/>
                <w:szCs w:val="16"/>
              </w:rPr>
              <w:t>Увеличение стоимости основных средств КОСГУ 310</w:t>
            </w:r>
          </w:p>
        </w:tc>
        <w:tc>
          <w:tcPr>
            <w:tcW w:w="1080" w:type="dxa"/>
            <w:shd w:val="clear" w:color="auto" w:fill="auto"/>
          </w:tcPr>
          <w:p w:rsidR="00322A7F" w:rsidRPr="003E39DD" w:rsidRDefault="00322A7F" w:rsidP="000D6F5F">
            <w:pPr>
              <w:jc w:val="center"/>
              <w:rPr>
                <w:sz w:val="16"/>
                <w:szCs w:val="16"/>
              </w:rPr>
            </w:pPr>
            <w:r w:rsidRPr="003E39DD">
              <w:rPr>
                <w:sz w:val="16"/>
                <w:szCs w:val="16"/>
              </w:rPr>
              <w:t>103,399</w:t>
            </w:r>
          </w:p>
        </w:tc>
        <w:tc>
          <w:tcPr>
            <w:tcW w:w="1029" w:type="dxa"/>
            <w:shd w:val="clear" w:color="auto" w:fill="auto"/>
          </w:tcPr>
          <w:p w:rsidR="00322A7F" w:rsidRPr="003E39DD" w:rsidRDefault="00322A7F" w:rsidP="000D6F5F">
            <w:pPr>
              <w:jc w:val="center"/>
              <w:rPr>
                <w:sz w:val="16"/>
                <w:szCs w:val="16"/>
              </w:rPr>
            </w:pPr>
            <w:r w:rsidRPr="003E39DD">
              <w:rPr>
                <w:sz w:val="16"/>
                <w:szCs w:val="16"/>
              </w:rPr>
              <w:t>0,9</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18</w:t>
            </w:r>
          </w:p>
        </w:tc>
        <w:tc>
          <w:tcPr>
            <w:tcW w:w="7560" w:type="dxa"/>
            <w:shd w:val="clear" w:color="auto" w:fill="auto"/>
          </w:tcPr>
          <w:p w:rsidR="00322A7F" w:rsidRPr="003E39DD" w:rsidRDefault="00322A7F" w:rsidP="000D6F5F">
            <w:pPr>
              <w:rPr>
                <w:sz w:val="16"/>
                <w:szCs w:val="16"/>
              </w:rPr>
            </w:pPr>
            <w:r w:rsidRPr="003E39DD">
              <w:rPr>
                <w:sz w:val="16"/>
                <w:szCs w:val="16"/>
              </w:rPr>
              <w:t>Увеличение стоимости горюче-смазочных материалов КОСГУ 343</w:t>
            </w:r>
          </w:p>
        </w:tc>
        <w:tc>
          <w:tcPr>
            <w:tcW w:w="1080" w:type="dxa"/>
            <w:shd w:val="clear" w:color="auto" w:fill="auto"/>
          </w:tcPr>
          <w:p w:rsidR="00322A7F" w:rsidRPr="003E39DD" w:rsidRDefault="00322A7F" w:rsidP="000D6F5F">
            <w:pPr>
              <w:jc w:val="center"/>
              <w:rPr>
                <w:sz w:val="16"/>
                <w:szCs w:val="16"/>
              </w:rPr>
            </w:pPr>
            <w:r w:rsidRPr="003E39DD">
              <w:rPr>
                <w:sz w:val="16"/>
                <w:szCs w:val="16"/>
              </w:rPr>
              <w:t>596,926</w:t>
            </w:r>
          </w:p>
        </w:tc>
        <w:tc>
          <w:tcPr>
            <w:tcW w:w="1029" w:type="dxa"/>
            <w:shd w:val="clear" w:color="auto" w:fill="auto"/>
          </w:tcPr>
          <w:p w:rsidR="00322A7F" w:rsidRPr="003E39DD" w:rsidRDefault="00322A7F" w:rsidP="000D6F5F">
            <w:pPr>
              <w:jc w:val="center"/>
              <w:rPr>
                <w:sz w:val="16"/>
                <w:szCs w:val="16"/>
              </w:rPr>
            </w:pPr>
            <w:r w:rsidRPr="003E39DD">
              <w:rPr>
                <w:sz w:val="16"/>
                <w:szCs w:val="16"/>
              </w:rPr>
              <w:t>5,2</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19</w:t>
            </w:r>
          </w:p>
        </w:tc>
        <w:tc>
          <w:tcPr>
            <w:tcW w:w="7560" w:type="dxa"/>
            <w:shd w:val="clear" w:color="auto" w:fill="auto"/>
          </w:tcPr>
          <w:p w:rsidR="00322A7F" w:rsidRPr="003E39DD" w:rsidRDefault="00322A7F" w:rsidP="000D6F5F">
            <w:pPr>
              <w:rPr>
                <w:sz w:val="16"/>
                <w:szCs w:val="16"/>
              </w:rPr>
            </w:pPr>
            <w:r w:rsidRPr="003E39DD">
              <w:rPr>
                <w:sz w:val="16"/>
                <w:szCs w:val="16"/>
              </w:rPr>
              <w:t>Увеличение стоимости строительных материалов КОСГУ 344</w:t>
            </w:r>
          </w:p>
        </w:tc>
        <w:tc>
          <w:tcPr>
            <w:tcW w:w="1080" w:type="dxa"/>
            <w:shd w:val="clear" w:color="auto" w:fill="auto"/>
          </w:tcPr>
          <w:p w:rsidR="00322A7F" w:rsidRPr="003E39DD" w:rsidRDefault="00322A7F" w:rsidP="000D6F5F">
            <w:pPr>
              <w:jc w:val="center"/>
              <w:rPr>
                <w:sz w:val="16"/>
                <w:szCs w:val="16"/>
              </w:rPr>
            </w:pPr>
            <w:r w:rsidRPr="003E39DD">
              <w:rPr>
                <w:sz w:val="16"/>
                <w:szCs w:val="16"/>
              </w:rPr>
              <w:t>55,2</w:t>
            </w:r>
          </w:p>
        </w:tc>
        <w:tc>
          <w:tcPr>
            <w:tcW w:w="1029" w:type="dxa"/>
            <w:shd w:val="clear" w:color="auto" w:fill="auto"/>
          </w:tcPr>
          <w:p w:rsidR="00322A7F" w:rsidRPr="003E39DD" w:rsidRDefault="00322A7F" w:rsidP="000D6F5F">
            <w:pPr>
              <w:jc w:val="center"/>
              <w:rPr>
                <w:sz w:val="16"/>
                <w:szCs w:val="16"/>
              </w:rPr>
            </w:pPr>
            <w:r w:rsidRPr="003E39DD">
              <w:rPr>
                <w:sz w:val="16"/>
                <w:szCs w:val="16"/>
              </w:rPr>
              <w:t>0,5</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20</w:t>
            </w:r>
          </w:p>
        </w:tc>
        <w:tc>
          <w:tcPr>
            <w:tcW w:w="7560" w:type="dxa"/>
            <w:shd w:val="clear" w:color="auto" w:fill="auto"/>
          </w:tcPr>
          <w:p w:rsidR="00322A7F" w:rsidRPr="003E39DD" w:rsidRDefault="00322A7F" w:rsidP="000D6F5F">
            <w:pPr>
              <w:rPr>
                <w:sz w:val="16"/>
                <w:szCs w:val="16"/>
              </w:rPr>
            </w:pPr>
            <w:r w:rsidRPr="003E39DD">
              <w:rPr>
                <w:sz w:val="16"/>
                <w:szCs w:val="16"/>
              </w:rPr>
              <w:t xml:space="preserve">Увеличение стоимости оборотных запасов (материалов) КОСГУ 346 </w:t>
            </w:r>
          </w:p>
        </w:tc>
        <w:tc>
          <w:tcPr>
            <w:tcW w:w="1080" w:type="dxa"/>
            <w:shd w:val="clear" w:color="auto" w:fill="auto"/>
          </w:tcPr>
          <w:p w:rsidR="00322A7F" w:rsidRPr="003E39DD" w:rsidRDefault="00322A7F" w:rsidP="000D6F5F">
            <w:pPr>
              <w:jc w:val="center"/>
              <w:rPr>
                <w:sz w:val="16"/>
                <w:szCs w:val="16"/>
              </w:rPr>
            </w:pPr>
            <w:r w:rsidRPr="003E39DD">
              <w:rPr>
                <w:sz w:val="16"/>
                <w:szCs w:val="16"/>
              </w:rPr>
              <w:t>281,234</w:t>
            </w:r>
          </w:p>
        </w:tc>
        <w:tc>
          <w:tcPr>
            <w:tcW w:w="1029" w:type="dxa"/>
            <w:shd w:val="clear" w:color="auto" w:fill="auto"/>
          </w:tcPr>
          <w:p w:rsidR="00322A7F" w:rsidRPr="003E39DD" w:rsidRDefault="00322A7F" w:rsidP="000D6F5F">
            <w:pPr>
              <w:jc w:val="center"/>
              <w:rPr>
                <w:sz w:val="16"/>
                <w:szCs w:val="16"/>
              </w:rPr>
            </w:pPr>
            <w:r w:rsidRPr="003E39DD">
              <w:rPr>
                <w:sz w:val="16"/>
                <w:szCs w:val="16"/>
              </w:rPr>
              <w:t>2,5</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21</w:t>
            </w:r>
          </w:p>
        </w:tc>
        <w:tc>
          <w:tcPr>
            <w:tcW w:w="7560" w:type="dxa"/>
            <w:shd w:val="clear" w:color="auto" w:fill="auto"/>
          </w:tcPr>
          <w:p w:rsidR="00322A7F" w:rsidRPr="003E39DD" w:rsidRDefault="00322A7F" w:rsidP="000D6F5F">
            <w:pPr>
              <w:jc w:val="both"/>
              <w:rPr>
                <w:sz w:val="16"/>
                <w:szCs w:val="16"/>
              </w:rPr>
            </w:pPr>
            <w:r w:rsidRPr="003E39DD">
              <w:rPr>
                <w:sz w:val="16"/>
                <w:szCs w:val="16"/>
              </w:rPr>
              <w:t>Увеличение стоимости прочих материальных запасов однократного применения КОСГУ 349</w:t>
            </w:r>
          </w:p>
        </w:tc>
        <w:tc>
          <w:tcPr>
            <w:tcW w:w="1080" w:type="dxa"/>
            <w:shd w:val="clear" w:color="auto" w:fill="auto"/>
          </w:tcPr>
          <w:p w:rsidR="00322A7F" w:rsidRPr="003E39DD" w:rsidRDefault="00322A7F" w:rsidP="000D6F5F">
            <w:pPr>
              <w:jc w:val="center"/>
              <w:rPr>
                <w:sz w:val="16"/>
                <w:szCs w:val="16"/>
              </w:rPr>
            </w:pPr>
            <w:r w:rsidRPr="003E39DD">
              <w:rPr>
                <w:sz w:val="16"/>
                <w:szCs w:val="16"/>
              </w:rPr>
              <w:t>72,075</w:t>
            </w:r>
          </w:p>
        </w:tc>
        <w:tc>
          <w:tcPr>
            <w:tcW w:w="1029" w:type="dxa"/>
            <w:shd w:val="clear" w:color="auto" w:fill="auto"/>
          </w:tcPr>
          <w:p w:rsidR="00322A7F" w:rsidRPr="003E39DD" w:rsidRDefault="00322A7F" w:rsidP="000D6F5F">
            <w:pPr>
              <w:jc w:val="center"/>
              <w:rPr>
                <w:sz w:val="16"/>
                <w:szCs w:val="16"/>
              </w:rPr>
            </w:pPr>
            <w:r w:rsidRPr="003E39DD">
              <w:rPr>
                <w:sz w:val="16"/>
                <w:szCs w:val="16"/>
              </w:rPr>
              <w:t>0,6</w:t>
            </w:r>
          </w:p>
        </w:tc>
      </w:tr>
      <w:tr w:rsidR="00322A7F" w:rsidRPr="003E39DD" w:rsidTr="000D6F5F">
        <w:tc>
          <w:tcPr>
            <w:tcW w:w="468" w:type="dxa"/>
            <w:shd w:val="clear" w:color="auto" w:fill="auto"/>
          </w:tcPr>
          <w:p w:rsidR="00322A7F" w:rsidRPr="003E39DD" w:rsidRDefault="00322A7F" w:rsidP="000D6F5F">
            <w:pPr>
              <w:jc w:val="both"/>
              <w:rPr>
                <w:sz w:val="16"/>
                <w:szCs w:val="16"/>
              </w:rPr>
            </w:pPr>
            <w:r w:rsidRPr="003E39DD">
              <w:rPr>
                <w:sz w:val="16"/>
                <w:szCs w:val="16"/>
              </w:rPr>
              <w:t>22</w:t>
            </w:r>
          </w:p>
        </w:tc>
        <w:tc>
          <w:tcPr>
            <w:tcW w:w="7560" w:type="dxa"/>
            <w:shd w:val="clear" w:color="auto" w:fill="auto"/>
          </w:tcPr>
          <w:p w:rsidR="00322A7F" w:rsidRPr="003E39DD" w:rsidRDefault="00322A7F" w:rsidP="000D6F5F">
            <w:pPr>
              <w:jc w:val="both"/>
              <w:rPr>
                <w:sz w:val="16"/>
                <w:szCs w:val="16"/>
              </w:rPr>
            </w:pPr>
            <w:r w:rsidRPr="003E39DD">
              <w:rPr>
                <w:sz w:val="16"/>
                <w:szCs w:val="16"/>
              </w:rPr>
              <w:t>Итого</w:t>
            </w:r>
          </w:p>
        </w:tc>
        <w:tc>
          <w:tcPr>
            <w:tcW w:w="1080" w:type="dxa"/>
            <w:shd w:val="clear" w:color="auto" w:fill="auto"/>
          </w:tcPr>
          <w:p w:rsidR="00322A7F" w:rsidRPr="003E39DD" w:rsidRDefault="00322A7F" w:rsidP="000D6F5F">
            <w:pPr>
              <w:jc w:val="center"/>
              <w:rPr>
                <w:sz w:val="16"/>
                <w:szCs w:val="16"/>
              </w:rPr>
            </w:pPr>
            <w:r w:rsidRPr="003E39DD">
              <w:rPr>
                <w:sz w:val="16"/>
                <w:szCs w:val="16"/>
              </w:rPr>
              <w:t>11463,106</w:t>
            </w:r>
          </w:p>
        </w:tc>
        <w:tc>
          <w:tcPr>
            <w:tcW w:w="1029" w:type="dxa"/>
            <w:shd w:val="clear" w:color="auto" w:fill="auto"/>
          </w:tcPr>
          <w:p w:rsidR="00322A7F" w:rsidRPr="003E39DD" w:rsidRDefault="00322A7F" w:rsidP="000D6F5F">
            <w:pPr>
              <w:jc w:val="center"/>
              <w:rPr>
                <w:sz w:val="16"/>
                <w:szCs w:val="16"/>
              </w:rPr>
            </w:pPr>
            <w:r w:rsidRPr="003E39DD">
              <w:rPr>
                <w:sz w:val="16"/>
                <w:szCs w:val="16"/>
              </w:rPr>
              <w:t>100,0</w:t>
            </w:r>
          </w:p>
        </w:tc>
      </w:tr>
    </w:tbl>
    <w:p w:rsidR="00322A7F" w:rsidRPr="003E39DD" w:rsidRDefault="00322A7F" w:rsidP="00322A7F">
      <w:pPr>
        <w:jc w:val="both"/>
        <w:rPr>
          <w:sz w:val="16"/>
          <w:szCs w:val="16"/>
        </w:rPr>
      </w:pPr>
    </w:p>
    <w:p w:rsidR="00322A7F" w:rsidRPr="003E39DD" w:rsidRDefault="00322A7F" w:rsidP="00322A7F">
      <w:pPr>
        <w:jc w:val="both"/>
        <w:rPr>
          <w:sz w:val="16"/>
          <w:szCs w:val="16"/>
          <w:highlight w:val="green"/>
        </w:rPr>
      </w:pPr>
      <w:r w:rsidRPr="003E39DD">
        <w:rPr>
          <w:sz w:val="16"/>
          <w:szCs w:val="16"/>
        </w:rPr>
        <w:t>Представленные в годовом отчете об исполнении консолидированного бюджета бюджетные ассигнования обеспечили в 2019 году бесперебойное функционирование органов власти. Сведения ф. 0503323 «Консолидированный отчет о движении денежных средств», отражают движение денежных сре</w:t>
      </w:r>
      <w:proofErr w:type="gramStart"/>
      <w:r w:rsidRPr="003E39DD">
        <w:rPr>
          <w:sz w:val="16"/>
          <w:szCs w:val="16"/>
        </w:rPr>
        <w:t>дств в т</w:t>
      </w:r>
      <w:proofErr w:type="gramEnd"/>
      <w:r w:rsidRPr="003E39DD">
        <w:rPr>
          <w:sz w:val="16"/>
          <w:szCs w:val="16"/>
        </w:rPr>
        <w:t xml:space="preserve">.ч. в разрезе аналитической информации по выбытию в разрезе КОСГУ, кодов бюджетной классификации разделов и подразделов. </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Вместе с тем, контрольно-счетная комиссия</w:t>
      </w:r>
      <w:r w:rsidRPr="003E39DD">
        <w:rPr>
          <w:b/>
          <w:sz w:val="16"/>
          <w:szCs w:val="16"/>
        </w:rPr>
        <w:t xml:space="preserve"> </w:t>
      </w:r>
      <w:r w:rsidRPr="003E39DD">
        <w:rPr>
          <w:sz w:val="16"/>
          <w:szCs w:val="16"/>
        </w:rPr>
        <w:t>отмечает, что в ф. Пояснительная записка не раскрыты</w:t>
      </w:r>
      <w:r w:rsidRPr="003E39DD">
        <w:rPr>
          <w:b/>
          <w:sz w:val="16"/>
          <w:szCs w:val="16"/>
        </w:rPr>
        <w:t xml:space="preserve"> </w:t>
      </w:r>
      <w:r w:rsidRPr="003E39DD">
        <w:rPr>
          <w:sz w:val="16"/>
          <w:szCs w:val="16"/>
        </w:rPr>
        <w:t xml:space="preserve">причины не исполненных бюджетных назначений, как по лимитам, так и по ассигнованиям, по всем разделам и </w:t>
      </w:r>
      <w:proofErr w:type="gramStart"/>
      <w:r w:rsidRPr="003E39DD">
        <w:rPr>
          <w:sz w:val="16"/>
          <w:szCs w:val="16"/>
        </w:rPr>
        <w:t>подразделам</w:t>
      </w:r>
      <w:proofErr w:type="gramEnd"/>
      <w:r w:rsidRPr="003E39DD">
        <w:rPr>
          <w:sz w:val="16"/>
          <w:szCs w:val="16"/>
        </w:rPr>
        <w:t xml:space="preserve"> имеющим цифровые показатели. Отсутствует информация о необходимости (причинах) изменений бюджетной росписи в сравнении с бюджетными назначениями утвержденными решением Собрания депутатов в редакции решения о бюджете на 2019 год от 30.12.2019г. № 377. </w:t>
      </w:r>
    </w:p>
    <w:p w:rsidR="00322A7F" w:rsidRPr="003E39DD" w:rsidRDefault="00322A7F" w:rsidP="00322A7F">
      <w:pPr>
        <w:jc w:val="both"/>
        <w:rPr>
          <w:sz w:val="16"/>
          <w:szCs w:val="16"/>
          <w:highlight w:val="green"/>
        </w:rPr>
      </w:pPr>
      <w:r w:rsidRPr="003E39DD">
        <w:rPr>
          <w:sz w:val="16"/>
          <w:szCs w:val="16"/>
        </w:rPr>
        <w:lastRenderedPageBreak/>
        <w:t xml:space="preserve">Раздел 5 ф. Пояснительная записка не несет никакой информации (он пуст). Тогда как п. 152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(Инструкция № 191н) определены не только разделы составления формы Пояснительной записки, а и их наполняемость отдельными формами, таблицами и (или) информацией. </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Сумма в 176,348 тыс. руб. по итогам работы ГРБС за 2019 год подраздел 0113 «Другие общегосударственные вопросы» признается как неэффективное использование бюджетных средств (ст. 34 Бюджетного кодекса Российской Федерации).</w:t>
      </w:r>
    </w:p>
    <w:p w:rsidR="00322A7F" w:rsidRPr="003E39DD" w:rsidRDefault="00322A7F" w:rsidP="00322A7F">
      <w:pPr>
        <w:jc w:val="both"/>
        <w:rPr>
          <w:color w:val="0000FF"/>
          <w:spacing w:val="3"/>
          <w:sz w:val="16"/>
          <w:szCs w:val="16"/>
        </w:rPr>
      </w:pPr>
    </w:p>
    <w:p w:rsidR="00322A7F" w:rsidRPr="003E39DD" w:rsidRDefault="00322A7F" w:rsidP="00322A7F">
      <w:pPr>
        <w:jc w:val="both"/>
        <w:rPr>
          <w:spacing w:val="3"/>
          <w:sz w:val="16"/>
          <w:szCs w:val="16"/>
          <w:highlight w:val="green"/>
        </w:rPr>
      </w:pPr>
      <w:r w:rsidRPr="003E39DD">
        <w:rPr>
          <w:spacing w:val="3"/>
          <w:sz w:val="16"/>
          <w:szCs w:val="16"/>
        </w:rPr>
        <w:t>МКУК ЕДДС Межевского муниципального района Костромской области во исполнение решения Собрания депутатов от 28.03.2016 года № 49 создано Постановлением администрации Межевского муниципального района от 27.06.2016 года № 95, с соответствующим внесением изменений в Устав района. Основным видом деятельности</w:t>
      </w:r>
      <w:r w:rsidRPr="003E39DD">
        <w:rPr>
          <w:spacing w:val="3"/>
          <w:sz w:val="16"/>
          <w:szCs w:val="16"/>
          <w:highlight w:val="green"/>
        </w:rPr>
        <w:t xml:space="preserve"> </w:t>
      </w:r>
      <w:r w:rsidRPr="003E39DD">
        <w:rPr>
          <w:spacing w:val="3"/>
          <w:sz w:val="16"/>
          <w:szCs w:val="16"/>
        </w:rPr>
        <w:t>МКУК ЕДДС Межевского муниципального района Костромской области является –</w:t>
      </w:r>
      <w:r w:rsidRPr="003E39DD">
        <w:rPr>
          <w:spacing w:val="3"/>
          <w:sz w:val="16"/>
          <w:szCs w:val="16"/>
          <w:highlight w:val="green"/>
        </w:rPr>
        <w:t xml:space="preserve"> </w:t>
      </w:r>
      <w:r w:rsidRPr="003E39DD">
        <w:rPr>
          <w:spacing w:val="3"/>
          <w:sz w:val="16"/>
          <w:szCs w:val="16"/>
        </w:rPr>
        <w:t>обеспечение безопасности в чрезвычайных ситуациях.</w:t>
      </w:r>
      <w:r w:rsidRPr="003E39DD">
        <w:rPr>
          <w:spacing w:val="3"/>
          <w:sz w:val="16"/>
          <w:szCs w:val="16"/>
          <w:highlight w:val="green"/>
        </w:rPr>
        <w:t xml:space="preserve"> </w:t>
      </w:r>
    </w:p>
    <w:p w:rsidR="00322A7F" w:rsidRPr="003E39DD" w:rsidRDefault="00322A7F" w:rsidP="00322A7F">
      <w:pPr>
        <w:jc w:val="both"/>
        <w:rPr>
          <w:spacing w:val="3"/>
          <w:sz w:val="16"/>
          <w:szCs w:val="16"/>
          <w:highlight w:val="green"/>
        </w:rPr>
      </w:pPr>
    </w:p>
    <w:p w:rsidR="00322A7F" w:rsidRPr="003E39DD" w:rsidRDefault="00322A7F" w:rsidP="00322A7F">
      <w:pPr>
        <w:jc w:val="both"/>
        <w:rPr>
          <w:spacing w:val="3"/>
          <w:sz w:val="16"/>
          <w:szCs w:val="16"/>
          <w:highlight w:val="green"/>
        </w:rPr>
      </w:pPr>
      <w:r w:rsidRPr="003E39DD">
        <w:rPr>
          <w:spacing w:val="3"/>
          <w:sz w:val="16"/>
          <w:szCs w:val="16"/>
        </w:rPr>
        <w:t xml:space="preserve">Всего по разделу «Общегосударственные вопросы» исполнение бюджета произведено на 88,9% в сумме </w:t>
      </w:r>
      <w:r w:rsidRPr="003E39DD">
        <w:rPr>
          <w:sz w:val="16"/>
          <w:szCs w:val="16"/>
        </w:rPr>
        <w:t>23578,357</w:t>
      </w:r>
      <w:r w:rsidRPr="003E39DD">
        <w:rPr>
          <w:spacing w:val="3"/>
          <w:sz w:val="16"/>
          <w:szCs w:val="16"/>
        </w:rPr>
        <w:t xml:space="preserve"> тыс. руб. к плановым значениям.  </w:t>
      </w:r>
      <w:proofErr w:type="gramStart"/>
      <w:r w:rsidRPr="003E39DD">
        <w:rPr>
          <w:spacing w:val="3"/>
          <w:sz w:val="16"/>
          <w:szCs w:val="16"/>
        </w:rPr>
        <w:t>По данному разделу имеется остаток неисполненных бюджетных назначений в сумме 2953,333</w:t>
      </w:r>
      <w:r w:rsidRPr="003E39DD">
        <w:rPr>
          <w:b/>
          <w:sz w:val="16"/>
          <w:szCs w:val="16"/>
        </w:rPr>
        <w:t xml:space="preserve"> </w:t>
      </w:r>
      <w:r w:rsidRPr="003E39DD">
        <w:rPr>
          <w:spacing w:val="3"/>
          <w:sz w:val="16"/>
          <w:szCs w:val="16"/>
        </w:rPr>
        <w:t>тыс. руб., в т.ч.: подраздел (0102) 337,111 тыс. руб., подраздел (0103) 174,692 тыс. руб., (0104) 1049,726 тыс. руб., (0106) 92,81 тыс. руб., (0111) 10,0 тыс. руб., (0113) 1288,994 тыс. руб.</w:t>
      </w:r>
      <w:r w:rsidRPr="003E39DD">
        <w:rPr>
          <w:spacing w:val="3"/>
          <w:sz w:val="16"/>
          <w:szCs w:val="16"/>
          <w:highlight w:val="green"/>
        </w:rPr>
        <w:t xml:space="preserve">    </w:t>
      </w:r>
      <w:proofErr w:type="gramEnd"/>
    </w:p>
    <w:p w:rsidR="00322A7F" w:rsidRPr="003E39DD" w:rsidRDefault="00322A7F" w:rsidP="00322A7F">
      <w:pPr>
        <w:jc w:val="both"/>
        <w:rPr>
          <w:spacing w:val="3"/>
          <w:sz w:val="16"/>
          <w:szCs w:val="16"/>
          <w:highlight w:val="green"/>
        </w:rPr>
      </w:pPr>
      <w:r w:rsidRPr="003E39DD">
        <w:rPr>
          <w:spacing w:val="3"/>
          <w:sz w:val="16"/>
          <w:szCs w:val="16"/>
        </w:rPr>
        <w:t>Уровень исполнения бюджета  раздела «Общегосударственные вопросы» в 2019 году находится в диапазоне от 71,0% по подразделу «Ф</w:t>
      </w:r>
      <w:r w:rsidRPr="003E39DD">
        <w:rPr>
          <w:sz w:val="16"/>
          <w:szCs w:val="16"/>
        </w:rPr>
        <w:t>ункционирование законодательных (представительных) органов государственной власти и представительных органов муниципальных образований» в нашем случае это расходы на содержание Собрания депутатов и Контрольно-счетной комиссии,</w:t>
      </w:r>
      <w:r w:rsidRPr="003E39DD">
        <w:rPr>
          <w:spacing w:val="3"/>
          <w:sz w:val="16"/>
          <w:szCs w:val="16"/>
        </w:rPr>
        <w:t xml:space="preserve"> до 100% по подразделу «</w:t>
      </w:r>
      <w:r w:rsidRPr="003E39DD">
        <w:rPr>
          <w:sz w:val="16"/>
          <w:szCs w:val="16"/>
        </w:rPr>
        <w:t>Обеспечение проведения выборов и референдумов</w:t>
      </w:r>
      <w:r w:rsidRPr="003E39DD">
        <w:rPr>
          <w:spacing w:val="3"/>
          <w:sz w:val="16"/>
          <w:szCs w:val="16"/>
        </w:rPr>
        <w:t>».</w:t>
      </w:r>
    </w:p>
    <w:p w:rsidR="00322A7F" w:rsidRPr="003E39DD" w:rsidRDefault="00322A7F" w:rsidP="00322A7F">
      <w:pPr>
        <w:jc w:val="both"/>
        <w:rPr>
          <w:sz w:val="16"/>
          <w:szCs w:val="16"/>
          <w:highlight w:val="green"/>
        </w:rPr>
      </w:pPr>
      <w:r w:rsidRPr="003E39DD">
        <w:rPr>
          <w:sz w:val="16"/>
          <w:szCs w:val="16"/>
        </w:rPr>
        <w:t>Расходы на содержание высшего должностного лица района представлены заработной платой (КОСГУ 211) в объеме 921,075 тыс. руб. и начислениями на выплаты по оплате труда (КОСГУ 213) в объеме 17,614 тыс. руб. Общий объем средств на содержание Главы составил 938,689 тыс. руб., при плановом назначении 1275,8 тыс. руб.</w:t>
      </w:r>
    </w:p>
    <w:p w:rsidR="00322A7F" w:rsidRPr="003E39DD" w:rsidRDefault="00322A7F" w:rsidP="00322A7F">
      <w:pPr>
        <w:jc w:val="both"/>
        <w:rPr>
          <w:sz w:val="16"/>
          <w:szCs w:val="16"/>
          <w:highlight w:val="green"/>
        </w:rPr>
      </w:pPr>
      <w:r w:rsidRPr="003E39DD">
        <w:rPr>
          <w:sz w:val="16"/>
          <w:szCs w:val="16"/>
        </w:rPr>
        <w:t>В ходе написания настоящего заключения  по данному подразделу существует сопоставимость показателей ф. 0503317 раздела 2 «расходы бюджета» с ф. 0503323 раздел 4 «аналитическая информация по выбытиям».</w:t>
      </w:r>
    </w:p>
    <w:p w:rsidR="00322A7F" w:rsidRPr="003E39DD" w:rsidRDefault="00322A7F" w:rsidP="00322A7F">
      <w:pPr>
        <w:jc w:val="both"/>
        <w:rPr>
          <w:sz w:val="16"/>
          <w:szCs w:val="16"/>
        </w:rPr>
      </w:pPr>
      <w:r w:rsidRPr="003E39DD">
        <w:rPr>
          <w:sz w:val="16"/>
          <w:szCs w:val="16"/>
        </w:rPr>
        <w:t>Расходы на содержание администрации в бюджете представлены в 2019 году следующим образом:</w:t>
      </w:r>
    </w:p>
    <w:p w:rsidR="00322A7F" w:rsidRPr="003E39DD" w:rsidRDefault="00322A7F" w:rsidP="00322A7F">
      <w:pPr>
        <w:jc w:val="right"/>
        <w:rPr>
          <w:sz w:val="16"/>
          <w:szCs w:val="16"/>
        </w:rPr>
      </w:pPr>
      <w:r w:rsidRPr="003E39DD">
        <w:rPr>
          <w:sz w:val="16"/>
          <w:szCs w:val="16"/>
        </w:rPr>
        <w:t>Таблица №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47"/>
        <w:gridCol w:w="1721"/>
        <w:gridCol w:w="1448"/>
      </w:tblGrid>
      <w:tr w:rsidR="00322A7F" w:rsidRPr="003E39DD" w:rsidTr="000D6F5F">
        <w:trPr>
          <w:trHeight w:val="698"/>
        </w:trPr>
        <w:tc>
          <w:tcPr>
            <w:tcW w:w="6847" w:type="dxa"/>
            <w:shd w:val="clear" w:color="auto" w:fill="auto"/>
          </w:tcPr>
          <w:p w:rsidR="00322A7F" w:rsidRPr="003E39DD" w:rsidRDefault="00322A7F" w:rsidP="000D6F5F">
            <w:pPr>
              <w:jc w:val="center"/>
              <w:rPr>
                <w:sz w:val="16"/>
                <w:szCs w:val="16"/>
              </w:rPr>
            </w:pPr>
            <w:r w:rsidRPr="003E39DD">
              <w:rPr>
                <w:sz w:val="16"/>
                <w:szCs w:val="16"/>
              </w:rPr>
              <w:t>Наименование показателя</w:t>
            </w:r>
          </w:p>
        </w:tc>
        <w:tc>
          <w:tcPr>
            <w:tcW w:w="1721" w:type="dxa"/>
            <w:shd w:val="clear" w:color="auto" w:fill="auto"/>
          </w:tcPr>
          <w:p w:rsidR="00322A7F" w:rsidRPr="003E39DD" w:rsidRDefault="00322A7F" w:rsidP="000D6F5F">
            <w:pPr>
              <w:jc w:val="center"/>
              <w:rPr>
                <w:sz w:val="16"/>
                <w:szCs w:val="16"/>
              </w:rPr>
            </w:pPr>
            <w:r w:rsidRPr="003E39DD">
              <w:rPr>
                <w:sz w:val="16"/>
                <w:szCs w:val="16"/>
              </w:rPr>
              <w:t>Фактическое исполнение, тыс. руб.</w:t>
            </w:r>
          </w:p>
        </w:tc>
        <w:tc>
          <w:tcPr>
            <w:tcW w:w="1448" w:type="dxa"/>
            <w:shd w:val="clear" w:color="auto" w:fill="auto"/>
          </w:tcPr>
          <w:p w:rsidR="00322A7F" w:rsidRPr="003E39DD" w:rsidRDefault="00322A7F" w:rsidP="000D6F5F">
            <w:pPr>
              <w:jc w:val="center"/>
              <w:rPr>
                <w:sz w:val="16"/>
                <w:szCs w:val="16"/>
              </w:rPr>
            </w:pPr>
            <w:r w:rsidRPr="003E39DD">
              <w:rPr>
                <w:sz w:val="16"/>
                <w:szCs w:val="16"/>
              </w:rPr>
              <w:t>Структура расходов, %</w:t>
            </w:r>
          </w:p>
        </w:tc>
      </w:tr>
      <w:tr w:rsidR="00322A7F" w:rsidRPr="003E39DD" w:rsidTr="000D6F5F">
        <w:trPr>
          <w:trHeight w:val="239"/>
        </w:trPr>
        <w:tc>
          <w:tcPr>
            <w:tcW w:w="6847" w:type="dxa"/>
            <w:shd w:val="clear" w:color="auto" w:fill="auto"/>
          </w:tcPr>
          <w:p w:rsidR="00322A7F" w:rsidRPr="003E39DD" w:rsidRDefault="00322A7F" w:rsidP="000D6F5F">
            <w:pPr>
              <w:rPr>
                <w:sz w:val="16"/>
                <w:szCs w:val="16"/>
              </w:rPr>
            </w:pPr>
            <w:r w:rsidRPr="003E39DD">
              <w:rPr>
                <w:sz w:val="16"/>
                <w:szCs w:val="16"/>
              </w:rPr>
              <w:t xml:space="preserve">Функционирование администрации, ВСЕГО </w:t>
            </w:r>
          </w:p>
        </w:tc>
        <w:tc>
          <w:tcPr>
            <w:tcW w:w="1721" w:type="dxa"/>
            <w:shd w:val="clear" w:color="auto" w:fill="auto"/>
          </w:tcPr>
          <w:p w:rsidR="00322A7F" w:rsidRPr="003E39DD" w:rsidRDefault="00322A7F" w:rsidP="000D6F5F">
            <w:pPr>
              <w:jc w:val="center"/>
              <w:rPr>
                <w:sz w:val="16"/>
                <w:szCs w:val="16"/>
              </w:rPr>
            </w:pPr>
            <w:r w:rsidRPr="003E39DD">
              <w:rPr>
                <w:sz w:val="16"/>
                <w:szCs w:val="16"/>
              </w:rPr>
              <w:t>6954,064</w:t>
            </w:r>
          </w:p>
        </w:tc>
        <w:tc>
          <w:tcPr>
            <w:tcW w:w="1448" w:type="dxa"/>
            <w:shd w:val="clear" w:color="auto" w:fill="auto"/>
          </w:tcPr>
          <w:p w:rsidR="00322A7F" w:rsidRPr="003E39DD" w:rsidRDefault="00322A7F" w:rsidP="000D6F5F">
            <w:pPr>
              <w:jc w:val="center"/>
              <w:rPr>
                <w:sz w:val="16"/>
                <w:szCs w:val="16"/>
              </w:rPr>
            </w:pPr>
            <w:r w:rsidRPr="003E39DD">
              <w:rPr>
                <w:sz w:val="16"/>
                <w:szCs w:val="16"/>
              </w:rPr>
              <w:t>100,0</w:t>
            </w:r>
          </w:p>
        </w:tc>
      </w:tr>
      <w:tr w:rsidR="00322A7F" w:rsidRPr="003E39DD" w:rsidTr="000D6F5F">
        <w:trPr>
          <w:trHeight w:val="221"/>
        </w:trPr>
        <w:tc>
          <w:tcPr>
            <w:tcW w:w="6847" w:type="dxa"/>
            <w:shd w:val="clear" w:color="auto" w:fill="auto"/>
          </w:tcPr>
          <w:p w:rsidR="00322A7F" w:rsidRPr="003E39DD" w:rsidRDefault="00322A7F" w:rsidP="000D6F5F">
            <w:pPr>
              <w:rPr>
                <w:sz w:val="16"/>
                <w:szCs w:val="16"/>
              </w:rPr>
            </w:pPr>
            <w:r w:rsidRPr="003E39DD">
              <w:rPr>
                <w:sz w:val="16"/>
                <w:szCs w:val="16"/>
              </w:rPr>
              <w:t>Заработная плата КОСГУ 211</w:t>
            </w:r>
          </w:p>
        </w:tc>
        <w:tc>
          <w:tcPr>
            <w:tcW w:w="1721" w:type="dxa"/>
            <w:shd w:val="clear" w:color="auto" w:fill="auto"/>
          </w:tcPr>
          <w:p w:rsidR="00322A7F" w:rsidRPr="003E39DD" w:rsidRDefault="00322A7F" w:rsidP="000D6F5F">
            <w:pPr>
              <w:jc w:val="center"/>
              <w:rPr>
                <w:sz w:val="16"/>
                <w:szCs w:val="16"/>
              </w:rPr>
            </w:pPr>
            <w:r w:rsidRPr="003E39DD">
              <w:rPr>
                <w:sz w:val="16"/>
                <w:szCs w:val="16"/>
              </w:rPr>
              <w:t>6014,436</w:t>
            </w:r>
          </w:p>
        </w:tc>
        <w:tc>
          <w:tcPr>
            <w:tcW w:w="1448" w:type="dxa"/>
            <w:shd w:val="clear" w:color="auto" w:fill="auto"/>
          </w:tcPr>
          <w:p w:rsidR="00322A7F" w:rsidRPr="003E39DD" w:rsidRDefault="00322A7F" w:rsidP="000D6F5F">
            <w:pPr>
              <w:jc w:val="center"/>
              <w:rPr>
                <w:sz w:val="16"/>
                <w:szCs w:val="16"/>
              </w:rPr>
            </w:pPr>
            <w:r w:rsidRPr="003E39DD">
              <w:rPr>
                <w:sz w:val="16"/>
                <w:szCs w:val="16"/>
              </w:rPr>
              <w:t>86,5</w:t>
            </w:r>
          </w:p>
        </w:tc>
      </w:tr>
      <w:tr w:rsidR="00322A7F" w:rsidRPr="003E39DD" w:rsidTr="000D6F5F">
        <w:trPr>
          <w:trHeight w:val="102"/>
        </w:trPr>
        <w:tc>
          <w:tcPr>
            <w:tcW w:w="6847" w:type="dxa"/>
            <w:shd w:val="clear" w:color="auto" w:fill="auto"/>
          </w:tcPr>
          <w:p w:rsidR="00322A7F" w:rsidRPr="003E39DD" w:rsidRDefault="00322A7F" w:rsidP="000D6F5F">
            <w:pPr>
              <w:rPr>
                <w:sz w:val="16"/>
                <w:szCs w:val="16"/>
              </w:rPr>
            </w:pPr>
            <w:r w:rsidRPr="003E39DD">
              <w:rPr>
                <w:sz w:val="16"/>
                <w:szCs w:val="16"/>
              </w:rPr>
              <w:t>Прочие несоциальные выплаты персоналу в денежной форме КОСГУ 212</w:t>
            </w:r>
          </w:p>
        </w:tc>
        <w:tc>
          <w:tcPr>
            <w:tcW w:w="1721" w:type="dxa"/>
            <w:shd w:val="clear" w:color="auto" w:fill="auto"/>
          </w:tcPr>
          <w:p w:rsidR="00322A7F" w:rsidRPr="003E39DD" w:rsidRDefault="00322A7F" w:rsidP="000D6F5F">
            <w:pPr>
              <w:jc w:val="center"/>
              <w:rPr>
                <w:sz w:val="16"/>
                <w:szCs w:val="16"/>
              </w:rPr>
            </w:pPr>
            <w:r w:rsidRPr="003E39DD">
              <w:rPr>
                <w:sz w:val="16"/>
                <w:szCs w:val="16"/>
              </w:rPr>
              <w:t>10,6</w:t>
            </w:r>
          </w:p>
        </w:tc>
        <w:tc>
          <w:tcPr>
            <w:tcW w:w="1448" w:type="dxa"/>
            <w:shd w:val="clear" w:color="auto" w:fill="auto"/>
          </w:tcPr>
          <w:p w:rsidR="00322A7F" w:rsidRPr="003E39DD" w:rsidRDefault="00322A7F" w:rsidP="000D6F5F">
            <w:pPr>
              <w:jc w:val="center"/>
              <w:rPr>
                <w:sz w:val="16"/>
                <w:szCs w:val="16"/>
              </w:rPr>
            </w:pPr>
            <w:r w:rsidRPr="003E39DD">
              <w:rPr>
                <w:sz w:val="16"/>
                <w:szCs w:val="16"/>
              </w:rPr>
              <w:t>0,2</w:t>
            </w:r>
          </w:p>
        </w:tc>
      </w:tr>
      <w:tr w:rsidR="00322A7F" w:rsidRPr="003E39DD" w:rsidTr="000D6F5F">
        <w:trPr>
          <w:trHeight w:val="239"/>
        </w:trPr>
        <w:tc>
          <w:tcPr>
            <w:tcW w:w="6847" w:type="dxa"/>
            <w:shd w:val="clear" w:color="auto" w:fill="auto"/>
          </w:tcPr>
          <w:p w:rsidR="00322A7F" w:rsidRPr="003E39DD" w:rsidRDefault="00322A7F" w:rsidP="000D6F5F">
            <w:pPr>
              <w:rPr>
                <w:sz w:val="16"/>
                <w:szCs w:val="16"/>
              </w:rPr>
            </w:pPr>
            <w:r w:rsidRPr="003E39DD">
              <w:rPr>
                <w:sz w:val="16"/>
                <w:szCs w:val="16"/>
              </w:rPr>
              <w:t>Начисления на выплаты по оплате труда КОСГУ 213</w:t>
            </w:r>
          </w:p>
        </w:tc>
        <w:tc>
          <w:tcPr>
            <w:tcW w:w="1721" w:type="dxa"/>
            <w:shd w:val="clear" w:color="auto" w:fill="auto"/>
          </w:tcPr>
          <w:p w:rsidR="00322A7F" w:rsidRPr="003E39DD" w:rsidRDefault="00322A7F" w:rsidP="000D6F5F">
            <w:pPr>
              <w:jc w:val="center"/>
              <w:rPr>
                <w:sz w:val="16"/>
                <w:szCs w:val="16"/>
              </w:rPr>
            </w:pPr>
            <w:r w:rsidRPr="003E39DD">
              <w:rPr>
                <w:sz w:val="16"/>
                <w:szCs w:val="16"/>
              </w:rPr>
              <w:t>768,751</w:t>
            </w:r>
          </w:p>
        </w:tc>
        <w:tc>
          <w:tcPr>
            <w:tcW w:w="1448" w:type="dxa"/>
            <w:shd w:val="clear" w:color="auto" w:fill="auto"/>
          </w:tcPr>
          <w:p w:rsidR="00322A7F" w:rsidRPr="003E39DD" w:rsidRDefault="00322A7F" w:rsidP="000D6F5F">
            <w:pPr>
              <w:jc w:val="center"/>
              <w:rPr>
                <w:sz w:val="16"/>
                <w:szCs w:val="16"/>
              </w:rPr>
            </w:pPr>
            <w:r w:rsidRPr="003E39DD">
              <w:rPr>
                <w:sz w:val="16"/>
                <w:szCs w:val="16"/>
              </w:rPr>
              <w:t>11,1</w:t>
            </w:r>
          </w:p>
        </w:tc>
      </w:tr>
      <w:tr w:rsidR="00322A7F" w:rsidRPr="003E39DD" w:rsidTr="000D6F5F">
        <w:trPr>
          <w:trHeight w:val="189"/>
        </w:trPr>
        <w:tc>
          <w:tcPr>
            <w:tcW w:w="6847" w:type="dxa"/>
            <w:shd w:val="clear" w:color="auto" w:fill="auto"/>
          </w:tcPr>
          <w:p w:rsidR="00322A7F" w:rsidRPr="003E39DD" w:rsidRDefault="00322A7F" w:rsidP="000D6F5F">
            <w:pPr>
              <w:rPr>
                <w:sz w:val="16"/>
                <w:szCs w:val="16"/>
              </w:rPr>
            </w:pPr>
            <w:r w:rsidRPr="003E39DD">
              <w:rPr>
                <w:sz w:val="16"/>
                <w:szCs w:val="16"/>
              </w:rPr>
              <w:t>Работы, услуги по содержанию имущества КОСГУ 225</w:t>
            </w:r>
          </w:p>
        </w:tc>
        <w:tc>
          <w:tcPr>
            <w:tcW w:w="1721" w:type="dxa"/>
            <w:shd w:val="clear" w:color="auto" w:fill="auto"/>
          </w:tcPr>
          <w:p w:rsidR="00322A7F" w:rsidRPr="003E39DD" w:rsidRDefault="00322A7F" w:rsidP="000D6F5F">
            <w:pPr>
              <w:jc w:val="center"/>
              <w:rPr>
                <w:sz w:val="16"/>
                <w:szCs w:val="16"/>
              </w:rPr>
            </w:pPr>
            <w:r w:rsidRPr="003E39DD">
              <w:rPr>
                <w:sz w:val="16"/>
                <w:szCs w:val="16"/>
              </w:rPr>
              <w:t>41,281</w:t>
            </w:r>
          </w:p>
        </w:tc>
        <w:tc>
          <w:tcPr>
            <w:tcW w:w="1448" w:type="dxa"/>
            <w:shd w:val="clear" w:color="auto" w:fill="auto"/>
          </w:tcPr>
          <w:p w:rsidR="00322A7F" w:rsidRPr="003E39DD" w:rsidRDefault="00322A7F" w:rsidP="000D6F5F">
            <w:pPr>
              <w:jc w:val="center"/>
              <w:rPr>
                <w:sz w:val="16"/>
                <w:szCs w:val="16"/>
              </w:rPr>
            </w:pPr>
            <w:r w:rsidRPr="003E39DD">
              <w:rPr>
                <w:sz w:val="16"/>
                <w:szCs w:val="16"/>
              </w:rPr>
              <w:t>0,6</w:t>
            </w:r>
          </w:p>
        </w:tc>
      </w:tr>
      <w:tr w:rsidR="00322A7F" w:rsidRPr="003E39DD" w:rsidTr="000D6F5F">
        <w:trPr>
          <w:trHeight w:val="139"/>
        </w:trPr>
        <w:tc>
          <w:tcPr>
            <w:tcW w:w="6847" w:type="dxa"/>
            <w:shd w:val="clear" w:color="auto" w:fill="auto"/>
          </w:tcPr>
          <w:p w:rsidR="00322A7F" w:rsidRPr="003E39DD" w:rsidRDefault="00322A7F" w:rsidP="000D6F5F">
            <w:pPr>
              <w:rPr>
                <w:sz w:val="16"/>
                <w:szCs w:val="16"/>
              </w:rPr>
            </w:pPr>
            <w:r w:rsidRPr="003E39DD">
              <w:rPr>
                <w:sz w:val="16"/>
                <w:szCs w:val="16"/>
              </w:rPr>
              <w:t>Прочие работы, услуги КОСГУ 226</w:t>
            </w:r>
          </w:p>
        </w:tc>
        <w:tc>
          <w:tcPr>
            <w:tcW w:w="1721" w:type="dxa"/>
            <w:shd w:val="clear" w:color="auto" w:fill="auto"/>
          </w:tcPr>
          <w:p w:rsidR="00322A7F" w:rsidRPr="003E39DD" w:rsidRDefault="00322A7F" w:rsidP="000D6F5F">
            <w:pPr>
              <w:jc w:val="center"/>
              <w:rPr>
                <w:sz w:val="16"/>
                <w:szCs w:val="16"/>
              </w:rPr>
            </w:pPr>
            <w:r w:rsidRPr="003E39DD">
              <w:rPr>
                <w:sz w:val="16"/>
                <w:szCs w:val="16"/>
              </w:rPr>
              <w:t>41,757</w:t>
            </w:r>
          </w:p>
        </w:tc>
        <w:tc>
          <w:tcPr>
            <w:tcW w:w="1448" w:type="dxa"/>
            <w:shd w:val="clear" w:color="auto" w:fill="auto"/>
          </w:tcPr>
          <w:p w:rsidR="00322A7F" w:rsidRPr="003E39DD" w:rsidRDefault="00322A7F" w:rsidP="000D6F5F">
            <w:pPr>
              <w:jc w:val="center"/>
              <w:rPr>
                <w:sz w:val="16"/>
                <w:szCs w:val="16"/>
              </w:rPr>
            </w:pPr>
            <w:r w:rsidRPr="003E39DD">
              <w:rPr>
                <w:sz w:val="16"/>
                <w:szCs w:val="16"/>
              </w:rPr>
              <w:t>0,6</w:t>
            </w:r>
          </w:p>
        </w:tc>
      </w:tr>
      <w:tr w:rsidR="00322A7F" w:rsidRPr="003E39DD" w:rsidTr="000D6F5F">
        <w:trPr>
          <w:trHeight w:val="139"/>
        </w:trPr>
        <w:tc>
          <w:tcPr>
            <w:tcW w:w="6847" w:type="dxa"/>
            <w:shd w:val="clear" w:color="auto" w:fill="auto"/>
          </w:tcPr>
          <w:p w:rsidR="00322A7F" w:rsidRPr="003E39DD" w:rsidRDefault="00322A7F" w:rsidP="000D6F5F">
            <w:pPr>
              <w:rPr>
                <w:sz w:val="16"/>
                <w:szCs w:val="16"/>
              </w:rPr>
            </w:pPr>
            <w:r w:rsidRPr="003E39DD">
              <w:rPr>
                <w:sz w:val="16"/>
                <w:szCs w:val="16"/>
              </w:rPr>
              <w:t>Социальные пособия и компенсации персоналу в денежной форме КОСГУ 266</w:t>
            </w:r>
          </w:p>
        </w:tc>
        <w:tc>
          <w:tcPr>
            <w:tcW w:w="1721" w:type="dxa"/>
            <w:shd w:val="clear" w:color="auto" w:fill="auto"/>
          </w:tcPr>
          <w:p w:rsidR="00322A7F" w:rsidRPr="003E39DD" w:rsidRDefault="00322A7F" w:rsidP="000D6F5F">
            <w:pPr>
              <w:jc w:val="center"/>
              <w:rPr>
                <w:sz w:val="16"/>
                <w:szCs w:val="16"/>
              </w:rPr>
            </w:pPr>
            <w:r w:rsidRPr="003E39DD">
              <w:rPr>
                <w:sz w:val="16"/>
                <w:szCs w:val="16"/>
              </w:rPr>
              <w:t>4,345</w:t>
            </w:r>
          </w:p>
        </w:tc>
        <w:tc>
          <w:tcPr>
            <w:tcW w:w="1448" w:type="dxa"/>
            <w:shd w:val="clear" w:color="auto" w:fill="auto"/>
          </w:tcPr>
          <w:p w:rsidR="00322A7F" w:rsidRPr="003E39DD" w:rsidRDefault="00322A7F" w:rsidP="000D6F5F">
            <w:pPr>
              <w:jc w:val="center"/>
              <w:rPr>
                <w:sz w:val="16"/>
                <w:szCs w:val="16"/>
              </w:rPr>
            </w:pPr>
            <w:r w:rsidRPr="003E39DD">
              <w:rPr>
                <w:sz w:val="16"/>
                <w:szCs w:val="16"/>
              </w:rPr>
              <w:t>0,06</w:t>
            </w:r>
          </w:p>
        </w:tc>
      </w:tr>
      <w:tr w:rsidR="00322A7F" w:rsidRPr="003E39DD" w:rsidTr="000D6F5F">
        <w:trPr>
          <w:trHeight w:val="106"/>
        </w:trPr>
        <w:tc>
          <w:tcPr>
            <w:tcW w:w="6847" w:type="dxa"/>
            <w:shd w:val="clear" w:color="auto" w:fill="auto"/>
          </w:tcPr>
          <w:p w:rsidR="00322A7F" w:rsidRPr="003E39DD" w:rsidRDefault="00322A7F" w:rsidP="000D6F5F">
            <w:pPr>
              <w:rPr>
                <w:sz w:val="16"/>
                <w:szCs w:val="16"/>
              </w:rPr>
            </w:pPr>
            <w:r w:rsidRPr="003E39DD">
              <w:rPr>
                <w:sz w:val="16"/>
                <w:szCs w:val="16"/>
              </w:rPr>
              <w:t xml:space="preserve">Увеличение стоимости оборотных запасов (материалов) КОСГУ 346 </w:t>
            </w:r>
          </w:p>
        </w:tc>
        <w:tc>
          <w:tcPr>
            <w:tcW w:w="1721" w:type="dxa"/>
            <w:shd w:val="clear" w:color="auto" w:fill="auto"/>
          </w:tcPr>
          <w:p w:rsidR="00322A7F" w:rsidRPr="003E39DD" w:rsidRDefault="00322A7F" w:rsidP="000D6F5F">
            <w:pPr>
              <w:jc w:val="center"/>
              <w:rPr>
                <w:sz w:val="16"/>
                <w:szCs w:val="16"/>
                <w:highlight w:val="green"/>
              </w:rPr>
            </w:pPr>
            <w:r w:rsidRPr="003E39DD">
              <w:rPr>
                <w:sz w:val="16"/>
                <w:szCs w:val="16"/>
              </w:rPr>
              <w:t>72,894</w:t>
            </w:r>
          </w:p>
        </w:tc>
        <w:tc>
          <w:tcPr>
            <w:tcW w:w="1448" w:type="dxa"/>
            <w:shd w:val="clear" w:color="auto" w:fill="auto"/>
          </w:tcPr>
          <w:p w:rsidR="00322A7F" w:rsidRPr="003E39DD" w:rsidRDefault="00322A7F" w:rsidP="000D6F5F">
            <w:pPr>
              <w:jc w:val="center"/>
              <w:rPr>
                <w:sz w:val="16"/>
                <w:szCs w:val="16"/>
              </w:rPr>
            </w:pPr>
            <w:r w:rsidRPr="003E39DD">
              <w:rPr>
                <w:sz w:val="16"/>
                <w:szCs w:val="16"/>
              </w:rPr>
              <w:t>1,0</w:t>
            </w:r>
          </w:p>
        </w:tc>
      </w:tr>
    </w:tbl>
    <w:p w:rsidR="00322A7F" w:rsidRPr="003E39DD" w:rsidRDefault="00322A7F" w:rsidP="00322A7F">
      <w:pPr>
        <w:jc w:val="both"/>
        <w:rPr>
          <w:sz w:val="16"/>
          <w:szCs w:val="16"/>
        </w:rPr>
      </w:pPr>
      <w:r w:rsidRPr="003E39DD">
        <w:rPr>
          <w:sz w:val="16"/>
          <w:szCs w:val="16"/>
        </w:rPr>
        <w:t>На выплату заработной платы с начисления на выплаты по оплате труда и прочими несоциальными выплатами персоналу в денежной форме по данному подразделу исполнено 6793,787 тыс. руб., что составляет 97,7% в структуре расходов подраздела администрации района.</w:t>
      </w:r>
      <w:r w:rsidRPr="003E39DD">
        <w:rPr>
          <w:color w:val="0000FF"/>
          <w:sz w:val="16"/>
          <w:szCs w:val="16"/>
        </w:rPr>
        <w:t xml:space="preserve"> </w:t>
      </w:r>
    </w:p>
    <w:p w:rsidR="00322A7F" w:rsidRPr="003E39DD" w:rsidRDefault="00322A7F" w:rsidP="00322A7F">
      <w:pPr>
        <w:jc w:val="both"/>
        <w:rPr>
          <w:spacing w:val="3"/>
          <w:sz w:val="16"/>
          <w:szCs w:val="16"/>
          <w:highlight w:val="green"/>
        </w:rPr>
      </w:pPr>
      <w:r w:rsidRPr="003E39DD">
        <w:rPr>
          <w:spacing w:val="3"/>
          <w:sz w:val="16"/>
          <w:szCs w:val="16"/>
        </w:rPr>
        <w:t>Структура расходов разрабатывается исходя из необходимости осуществления управленческих функций при реализации социально-экономических программ. Структура администрации утверждается Собранием депутатов. Администрация Межевского муниципального района является главным распорядителем кредитов.</w:t>
      </w:r>
    </w:p>
    <w:p w:rsidR="00322A7F" w:rsidRPr="003E39DD" w:rsidRDefault="00322A7F" w:rsidP="00322A7F">
      <w:pPr>
        <w:jc w:val="both"/>
        <w:rPr>
          <w:spacing w:val="3"/>
          <w:sz w:val="16"/>
          <w:szCs w:val="16"/>
          <w:highlight w:val="green"/>
        </w:rPr>
      </w:pPr>
    </w:p>
    <w:p w:rsidR="00322A7F" w:rsidRPr="003E39DD" w:rsidRDefault="00322A7F" w:rsidP="00322A7F">
      <w:pPr>
        <w:jc w:val="both"/>
        <w:rPr>
          <w:sz w:val="16"/>
          <w:szCs w:val="16"/>
          <w:highlight w:val="green"/>
        </w:rPr>
      </w:pPr>
      <w:r w:rsidRPr="003E39DD">
        <w:rPr>
          <w:b/>
          <w:sz w:val="16"/>
          <w:szCs w:val="16"/>
        </w:rPr>
        <w:t>«</w:t>
      </w:r>
      <w:r w:rsidRPr="003E39DD">
        <w:rPr>
          <w:sz w:val="16"/>
          <w:szCs w:val="16"/>
        </w:rPr>
        <w:t>Обеспечение деятельности финансовых, налоговых и таможенных органов и органов финансового (финансово-бюджетного) надзора</w:t>
      </w:r>
      <w:r w:rsidRPr="003E39DD">
        <w:rPr>
          <w:b/>
          <w:sz w:val="16"/>
          <w:szCs w:val="16"/>
        </w:rPr>
        <w:t>»</w:t>
      </w:r>
      <w:r w:rsidRPr="003E39DD">
        <w:rPr>
          <w:sz w:val="16"/>
          <w:szCs w:val="16"/>
        </w:rPr>
        <w:t xml:space="preserve"> произведено расходами на обеспечение деятельности финансового отдела администрации муниципального района.</w:t>
      </w:r>
      <w:r w:rsidRPr="003E39DD">
        <w:rPr>
          <w:color w:val="0000FF"/>
          <w:sz w:val="16"/>
          <w:szCs w:val="16"/>
        </w:rPr>
        <w:t xml:space="preserve"> </w:t>
      </w:r>
      <w:r w:rsidRPr="003E39DD">
        <w:rPr>
          <w:sz w:val="16"/>
          <w:szCs w:val="16"/>
        </w:rPr>
        <w:t>Утвержденные бюджетные назначения обеспечены бюджетными ассигнованиями в объеме 3163,19 тыс. руб.</w:t>
      </w:r>
      <w:r w:rsidRPr="003E39DD">
        <w:rPr>
          <w:color w:val="0000FF"/>
          <w:sz w:val="16"/>
          <w:szCs w:val="16"/>
        </w:rPr>
        <w:t xml:space="preserve"> </w:t>
      </w:r>
      <w:r w:rsidRPr="003E39DD">
        <w:rPr>
          <w:sz w:val="16"/>
          <w:szCs w:val="16"/>
        </w:rPr>
        <w:t xml:space="preserve">Процент исполнения взятых бюджетных обязательств находится на высоком уровне и составляет 97,2 процента. </w:t>
      </w:r>
      <w:proofErr w:type="gramStart"/>
      <w:r w:rsidRPr="003E39DD">
        <w:rPr>
          <w:sz w:val="16"/>
          <w:szCs w:val="16"/>
        </w:rPr>
        <w:t>Расходы подраздела представлены «фондом оплаты труда» в объеме 2086,072 тыс. руб.; «начислениями на выплаты по оплате труда» КОСГУ 213 в объеме 643,304 тыс. руб.; закупкой товаров, работ и услуг для обеспечения государственных (муниципальных) нужд в сумме 433,814 тыс. руб. из них КОСГУ 221 21,691тыс. руб., КОСГУ 225 0,5 тыс. руб., КОСГУ 226 343,339 тыс. руб., а также КОСГУ 266</w:t>
      </w:r>
      <w:proofErr w:type="gramEnd"/>
      <w:r w:rsidRPr="003E39DD">
        <w:rPr>
          <w:sz w:val="16"/>
          <w:szCs w:val="16"/>
        </w:rPr>
        <w:t xml:space="preserve"> </w:t>
      </w:r>
      <w:proofErr w:type="gramStart"/>
      <w:r w:rsidRPr="003E39DD">
        <w:rPr>
          <w:sz w:val="16"/>
          <w:szCs w:val="16"/>
        </w:rPr>
        <w:t xml:space="preserve">социальными пособиями в сумме 4,575 тыс. руб.; штрафами за нарушение законодательства о налогах и сборах, законодательства о страховых взносах КОСГУ 292 в размере 26,975 тыс. руб., на бюджетные средства в сумме 2,395 тыс. руб. произведено приобретение лекарственных препаратов и материалов, применяемых в медицинских целях (медицинских аптечек) и КОСГУ 346 увеличением стоимости прочих оборотных запасов (материалов) в сумме 34,339 тыс. руб. </w:t>
      </w:r>
      <w:proofErr w:type="gramEnd"/>
    </w:p>
    <w:p w:rsidR="00322A7F" w:rsidRPr="003E39DD" w:rsidRDefault="00322A7F" w:rsidP="00322A7F">
      <w:pPr>
        <w:jc w:val="both"/>
        <w:rPr>
          <w:sz w:val="16"/>
          <w:szCs w:val="16"/>
          <w:highlight w:val="green"/>
        </w:rPr>
      </w:pPr>
      <w:r w:rsidRPr="003E39DD">
        <w:rPr>
          <w:sz w:val="16"/>
          <w:szCs w:val="16"/>
        </w:rPr>
        <w:t>Уплата пеней, штрафов и неустоек при исполнении бюджета считается как неэффективное использование бюджетных сре</w:t>
      </w:r>
      <w:proofErr w:type="gramStart"/>
      <w:r w:rsidRPr="003E39DD">
        <w:rPr>
          <w:sz w:val="16"/>
          <w:szCs w:val="16"/>
        </w:rPr>
        <w:t>дств ст</w:t>
      </w:r>
      <w:proofErr w:type="gramEnd"/>
      <w:r w:rsidRPr="003E39DD">
        <w:rPr>
          <w:sz w:val="16"/>
          <w:szCs w:val="16"/>
        </w:rPr>
        <w:t>. 34 Бюджетного кодекса Российской Федерации, в нашем случае это</w:t>
      </w:r>
      <w:r w:rsidRPr="003E39DD">
        <w:rPr>
          <w:b/>
          <w:sz w:val="16"/>
          <w:szCs w:val="16"/>
        </w:rPr>
        <w:t xml:space="preserve"> </w:t>
      </w:r>
      <w:r w:rsidRPr="003E39DD">
        <w:rPr>
          <w:sz w:val="16"/>
          <w:szCs w:val="16"/>
        </w:rPr>
        <w:t>сумма в  26,975 тыс. руб.</w:t>
      </w:r>
      <w:r w:rsidRPr="003E39DD">
        <w:rPr>
          <w:sz w:val="16"/>
          <w:szCs w:val="16"/>
          <w:highlight w:val="green"/>
        </w:rPr>
        <w:t xml:space="preserve"> </w:t>
      </w:r>
    </w:p>
    <w:p w:rsidR="00322A7F" w:rsidRPr="003E39DD" w:rsidRDefault="00322A7F" w:rsidP="00322A7F">
      <w:pPr>
        <w:spacing w:line="276" w:lineRule="auto"/>
        <w:rPr>
          <w:b/>
          <w:sz w:val="16"/>
          <w:szCs w:val="16"/>
          <w:highlight w:val="green"/>
        </w:rPr>
      </w:pPr>
      <w:r w:rsidRPr="003E39DD">
        <w:rPr>
          <w:b/>
          <w:sz w:val="16"/>
          <w:szCs w:val="16"/>
        </w:rPr>
        <w:t>Раздел «Национальная безопасность и правоохранительная деятельность»</w:t>
      </w:r>
    </w:p>
    <w:p w:rsidR="00322A7F" w:rsidRPr="003E39DD" w:rsidRDefault="00322A7F" w:rsidP="00322A7F">
      <w:pPr>
        <w:jc w:val="both"/>
        <w:rPr>
          <w:sz w:val="16"/>
          <w:szCs w:val="16"/>
        </w:rPr>
      </w:pPr>
      <w:r w:rsidRPr="003E39DD">
        <w:rPr>
          <w:spacing w:val="3"/>
          <w:sz w:val="16"/>
          <w:szCs w:val="16"/>
        </w:rPr>
        <w:t xml:space="preserve">В бюджете района в данном разделе предусмотрены средства на работу персонала обеспечивающего защиту населения и территорий от чрезвычайных ситуаций природного и техногенного характера. </w:t>
      </w:r>
      <w:r w:rsidRPr="003E39DD">
        <w:rPr>
          <w:sz w:val="16"/>
          <w:szCs w:val="16"/>
        </w:rPr>
        <w:t>Штатная численность представлена работой 4-х диспетчеров и одной штатной единицей в лице начальника службы.</w:t>
      </w:r>
    </w:p>
    <w:p w:rsidR="00322A7F" w:rsidRPr="003E39DD" w:rsidRDefault="00322A7F" w:rsidP="00322A7F">
      <w:pPr>
        <w:jc w:val="both"/>
        <w:rPr>
          <w:spacing w:val="3"/>
          <w:sz w:val="16"/>
          <w:szCs w:val="16"/>
        </w:rPr>
      </w:pPr>
      <w:r w:rsidRPr="003E39DD">
        <w:rPr>
          <w:spacing w:val="3"/>
          <w:sz w:val="16"/>
          <w:szCs w:val="16"/>
        </w:rPr>
        <w:t xml:space="preserve">Бюджетные назначения по разделу исполнены на 89,1%  в сумме 849,711 тыс. руб. </w:t>
      </w:r>
    </w:p>
    <w:p w:rsidR="00322A7F" w:rsidRPr="003E39DD" w:rsidRDefault="00322A7F" w:rsidP="00322A7F">
      <w:pPr>
        <w:jc w:val="both"/>
        <w:rPr>
          <w:sz w:val="16"/>
          <w:szCs w:val="16"/>
        </w:rPr>
      </w:pPr>
      <w:r w:rsidRPr="003E39DD">
        <w:rPr>
          <w:spacing w:val="3"/>
          <w:sz w:val="16"/>
          <w:szCs w:val="16"/>
        </w:rPr>
        <w:t xml:space="preserve">В структуре бюджета </w:t>
      </w:r>
      <w:r w:rsidRPr="003E39DD">
        <w:rPr>
          <w:sz w:val="16"/>
          <w:szCs w:val="16"/>
        </w:rPr>
        <w:t xml:space="preserve">«Национальная безопасность и правоохранительная деятельность» имеет составляющую в 0,6%. </w:t>
      </w:r>
    </w:p>
    <w:p w:rsidR="00322A7F" w:rsidRPr="003E39DD" w:rsidRDefault="00322A7F" w:rsidP="00322A7F">
      <w:pPr>
        <w:jc w:val="both"/>
        <w:rPr>
          <w:color w:val="FF0000"/>
          <w:sz w:val="16"/>
          <w:szCs w:val="16"/>
        </w:rPr>
      </w:pPr>
      <w:r w:rsidRPr="003E39DD">
        <w:rPr>
          <w:sz w:val="16"/>
          <w:szCs w:val="16"/>
        </w:rPr>
        <w:t>По разделу «Национальная безопасность и правоохранительная деятельность»</w:t>
      </w:r>
      <w:r w:rsidRPr="003E39DD">
        <w:rPr>
          <w:b/>
          <w:sz w:val="16"/>
          <w:szCs w:val="16"/>
        </w:rPr>
        <w:t xml:space="preserve"> </w:t>
      </w:r>
      <w:r w:rsidRPr="003E39DD">
        <w:rPr>
          <w:sz w:val="16"/>
          <w:szCs w:val="16"/>
        </w:rPr>
        <w:t>бюджетные ассигнования предусмотрены одному главному распорядителю бюджетных средств – администрации Межевского муниципального района.</w:t>
      </w:r>
      <w:r w:rsidRPr="003E39DD">
        <w:rPr>
          <w:color w:val="FF0000"/>
          <w:sz w:val="16"/>
          <w:szCs w:val="16"/>
        </w:rPr>
        <w:t xml:space="preserve"> </w:t>
      </w:r>
    </w:p>
    <w:p w:rsidR="00322A7F" w:rsidRPr="003E39DD" w:rsidRDefault="00322A7F" w:rsidP="00322A7F">
      <w:pPr>
        <w:jc w:val="both"/>
        <w:rPr>
          <w:sz w:val="16"/>
          <w:szCs w:val="16"/>
        </w:rPr>
      </w:pPr>
      <w:r w:rsidRPr="003E39DD">
        <w:rPr>
          <w:sz w:val="16"/>
          <w:szCs w:val="16"/>
        </w:rPr>
        <w:t xml:space="preserve">Сверку данных годового отчета предоставленного в контрольно-счетную комиссию финансовым отделом с данными годового отчета главного распорядителя средств бюджета предоставляемого в финансовый отдел бухгалтерией администрации произвести за 2019 год не представилось возможным. Годовой отчет администрации района финансовым отделом администрации в контрольно-счетную комиссию по состоянию на 13 мая 2020 года не представлен.  </w:t>
      </w:r>
    </w:p>
    <w:p w:rsidR="00322A7F" w:rsidRPr="003E39DD" w:rsidRDefault="00322A7F" w:rsidP="00322A7F">
      <w:pPr>
        <w:jc w:val="both"/>
        <w:rPr>
          <w:sz w:val="16"/>
          <w:szCs w:val="16"/>
        </w:rPr>
      </w:pPr>
      <w:r w:rsidRPr="003E39DD">
        <w:rPr>
          <w:sz w:val="16"/>
          <w:szCs w:val="16"/>
        </w:rPr>
        <w:t xml:space="preserve">Данные кассового расхода средств бюджета за 2019 год представлены в следующей таблице: </w:t>
      </w:r>
    </w:p>
    <w:p w:rsidR="00322A7F" w:rsidRPr="003E39DD" w:rsidRDefault="00322A7F" w:rsidP="00322A7F">
      <w:pPr>
        <w:jc w:val="right"/>
        <w:rPr>
          <w:sz w:val="16"/>
          <w:szCs w:val="16"/>
        </w:rPr>
      </w:pPr>
      <w:r w:rsidRPr="003E39DD">
        <w:rPr>
          <w:sz w:val="16"/>
          <w:szCs w:val="16"/>
        </w:rPr>
        <w:t>Таблица №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1619"/>
        <w:gridCol w:w="1449"/>
      </w:tblGrid>
      <w:tr w:rsidR="00322A7F" w:rsidRPr="003E39DD" w:rsidTr="000D6F5F">
        <w:trPr>
          <w:trHeight w:val="675"/>
        </w:trPr>
        <w:tc>
          <w:tcPr>
            <w:tcW w:w="6948" w:type="dxa"/>
            <w:shd w:val="clear" w:color="auto" w:fill="auto"/>
          </w:tcPr>
          <w:p w:rsidR="00322A7F" w:rsidRPr="003E39DD" w:rsidRDefault="00322A7F" w:rsidP="000D6F5F">
            <w:pPr>
              <w:jc w:val="center"/>
              <w:rPr>
                <w:sz w:val="16"/>
                <w:szCs w:val="16"/>
              </w:rPr>
            </w:pPr>
            <w:r w:rsidRPr="003E39DD">
              <w:rPr>
                <w:sz w:val="16"/>
                <w:szCs w:val="16"/>
              </w:rPr>
              <w:t>Наименование показателя</w:t>
            </w:r>
          </w:p>
        </w:tc>
        <w:tc>
          <w:tcPr>
            <w:tcW w:w="1619" w:type="dxa"/>
            <w:shd w:val="clear" w:color="auto" w:fill="auto"/>
          </w:tcPr>
          <w:p w:rsidR="00322A7F" w:rsidRPr="003E39DD" w:rsidRDefault="00322A7F" w:rsidP="000D6F5F">
            <w:pPr>
              <w:jc w:val="center"/>
              <w:rPr>
                <w:sz w:val="16"/>
                <w:szCs w:val="16"/>
              </w:rPr>
            </w:pPr>
            <w:r w:rsidRPr="003E39DD">
              <w:rPr>
                <w:sz w:val="16"/>
                <w:szCs w:val="16"/>
              </w:rPr>
              <w:t>Исполнение, тыс. руб.</w:t>
            </w:r>
          </w:p>
        </w:tc>
        <w:tc>
          <w:tcPr>
            <w:tcW w:w="1449" w:type="dxa"/>
            <w:shd w:val="clear" w:color="auto" w:fill="auto"/>
          </w:tcPr>
          <w:p w:rsidR="00322A7F" w:rsidRPr="003E39DD" w:rsidRDefault="00322A7F" w:rsidP="000D6F5F">
            <w:pPr>
              <w:jc w:val="center"/>
              <w:rPr>
                <w:sz w:val="16"/>
                <w:szCs w:val="16"/>
              </w:rPr>
            </w:pPr>
            <w:r w:rsidRPr="003E39DD">
              <w:rPr>
                <w:sz w:val="16"/>
                <w:szCs w:val="16"/>
              </w:rPr>
              <w:t>Структура расходов, %</w:t>
            </w:r>
          </w:p>
        </w:tc>
      </w:tr>
      <w:tr w:rsidR="00322A7F" w:rsidRPr="003E39DD" w:rsidTr="000D6F5F">
        <w:trPr>
          <w:trHeight w:val="231"/>
        </w:trPr>
        <w:tc>
          <w:tcPr>
            <w:tcW w:w="6948" w:type="dxa"/>
            <w:shd w:val="clear" w:color="auto" w:fill="auto"/>
          </w:tcPr>
          <w:p w:rsidR="00322A7F" w:rsidRPr="003E39DD" w:rsidRDefault="00322A7F" w:rsidP="000D6F5F">
            <w:pPr>
              <w:rPr>
                <w:sz w:val="16"/>
                <w:szCs w:val="16"/>
              </w:rPr>
            </w:pPr>
            <w:r w:rsidRPr="003E39DD">
              <w:rPr>
                <w:sz w:val="16"/>
                <w:szCs w:val="16"/>
              </w:rPr>
              <w:t xml:space="preserve">ВСЕГО </w:t>
            </w:r>
          </w:p>
        </w:tc>
        <w:tc>
          <w:tcPr>
            <w:tcW w:w="1619" w:type="dxa"/>
            <w:shd w:val="clear" w:color="auto" w:fill="auto"/>
          </w:tcPr>
          <w:p w:rsidR="00322A7F" w:rsidRPr="003E39DD" w:rsidRDefault="00322A7F" w:rsidP="000D6F5F">
            <w:pPr>
              <w:jc w:val="center"/>
              <w:rPr>
                <w:sz w:val="16"/>
                <w:szCs w:val="16"/>
              </w:rPr>
            </w:pPr>
            <w:r w:rsidRPr="003E39DD">
              <w:rPr>
                <w:sz w:val="16"/>
                <w:szCs w:val="16"/>
              </w:rPr>
              <w:t>849,711</w:t>
            </w:r>
          </w:p>
        </w:tc>
        <w:tc>
          <w:tcPr>
            <w:tcW w:w="1449" w:type="dxa"/>
            <w:shd w:val="clear" w:color="auto" w:fill="auto"/>
          </w:tcPr>
          <w:p w:rsidR="00322A7F" w:rsidRPr="003E39DD" w:rsidRDefault="00322A7F" w:rsidP="000D6F5F">
            <w:pPr>
              <w:jc w:val="center"/>
              <w:rPr>
                <w:sz w:val="16"/>
                <w:szCs w:val="16"/>
              </w:rPr>
            </w:pPr>
            <w:r w:rsidRPr="003E39DD">
              <w:rPr>
                <w:sz w:val="16"/>
                <w:szCs w:val="16"/>
              </w:rPr>
              <w:t>100,0</w:t>
            </w:r>
          </w:p>
        </w:tc>
      </w:tr>
      <w:tr w:rsidR="00322A7F" w:rsidRPr="003E39DD" w:rsidTr="000D6F5F">
        <w:trPr>
          <w:trHeight w:val="214"/>
        </w:trPr>
        <w:tc>
          <w:tcPr>
            <w:tcW w:w="6948" w:type="dxa"/>
            <w:shd w:val="clear" w:color="auto" w:fill="auto"/>
          </w:tcPr>
          <w:p w:rsidR="00322A7F" w:rsidRPr="003E39DD" w:rsidRDefault="00322A7F" w:rsidP="000D6F5F">
            <w:pPr>
              <w:rPr>
                <w:sz w:val="16"/>
                <w:szCs w:val="16"/>
              </w:rPr>
            </w:pPr>
            <w:r w:rsidRPr="003E39DD">
              <w:rPr>
                <w:sz w:val="16"/>
                <w:szCs w:val="16"/>
              </w:rPr>
              <w:t>Заработная плата КОСГУ 211</w:t>
            </w:r>
          </w:p>
        </w:tc>
        <w:tc>
          <w:tcPr>
            <w:tcW w:w="1619" w:type="dxa"/>
            <w:shd w:val="clear" w:color="auto" w:fill="auto"/>
          </w:tcPr>
          <w:p w:rsidR="00322A7F" w:rsidRPr="003E39DD" w:rsidRDefault="00322A7F" w:rsidP="000D6F5F">
            <w:pPr>
              <w:jc w:val="center"/>
              <w:rPr>
                <w:sz w:val="16"/>
                <w:szCs w:val="16"/>
              </w:rPr>
            </w:pPr>
            <w:r w:rsidRPr="003E39DD">
              <w:rPr>
                <w:sz w:val="16"/>
                <w:szCs w:val="16"/>
              </w:rPr>
              <w:t>825,91</w:t>
            </w:r>
          </w:p>
        </w:tc>
        <w:tc>
          <w:tcPr>
            <w:tcW w:w="1449" w:type="dxa"/>
            <w:shd w:val="clear" w:color="auto" w:fill="auto"/>
          </w:tcPr>
          <w:p w:rsidR="00322A7F" w:rsidRPr="003E39DD" w:rsidRDefault="00322A7F" w:rsidP="000D6F5F">
            <w:pPr>
              <w:jc w:val="center"/>
              <w:rPr>
                <w:sz w:val="16"/>
                <w:szCs w:val="16"/>
              </w:rPr>
            </w:pPr>
            <w:r w:rsidRPr="003E39DD">
              <w:rPr>
                <w:sz w:val="16"/>
                <w:szCs w:val="16"/>
              </w:rPr>
              <w:t>97,2</w:t>
            </w:r>
          </w:p>
        </w:tc>
      </w:tr>
      <w:tr w:rsidR="00322A7F" w:rsidRPr="003E39DD" w:rsidTr="000D6F5F">
        <w:trPr>
          <w:trHeight w:val="231"/>
        </w:trPr>
        <w:tc>
          <w:tcPr>
            <w:tcW w:w="6948" w:type="dxa"/>
            <w:shd w:val="clear" w:color="auto" w:fill="auto"/>
          </w:tcPr>
          <w:p w:rsidR="00322A7F" w:rsidRPr="003E39DD" w:rsidRDefault="00322A7F" w:rsidP="000D6F5F">
            <w:pPr>
              <w:rPr>
                <w:sz w:val="16"/>
                <w:szCs w:val="16"/>
              </w:rPr>
            </w:pPr>
            <w:r w:rsidRPr="003E39DD">
              <w:rPr>
                <w:sz w:val="16"/>
                <w:szCs w:val="16"/>
              </w:rPr>
              <w:t>Начисления на выплаты по оплате труда КОСГУ 213</w:t>
            </w:r>
          </w:p>
        </w:tc>
        <w:tc>
          <w:tcPr>
            <w:tcW w:w="1619" w:type="dxa"/>
            <w:shd w:val="clear" w:color="auto" w:fill="auto"/>
          </w:tcPr>
          <w:p w:rsidR="00322A7F" w:rsidRPr="003E39DD" w:rsidRDefault="00322A7F" w:rsidP="000D6F5F">
            <w:pPr>
              <w:jc w:val="center"/>
              <w:rPr>
                <w:sz w:val="16"/>
                <w:szCs w:val="16"/>
              </w:rPr>
            </w:pPr>
            <w:r w:rsidRPr="003E39DD">
              <w:rPr>
                <w:sz w:val="16"/>
                <w:szCs w:val="16"/>
              </w:rPr>
              <w:t>20,889</w:t>
            </w:r>
          </w:p>
        </w:tc>
        <w:tc>
          <w:tcPr>
            <w:tcW w:w="1449" w:type="dxa"/>
            <w:shd w:val="clear" w:color="auto" w:fill="auto"/>
          </w:tcPr>
          <w:p w:rsidR="00322A7F" w:rsidRPr="003E39DD" w:rsidRDefault="00322A7F" w:rsidP="000D6F5F">
            <w:pPr>
              <w:jc w:val="center"/>
              <w:rPr>
                <w:sz w:val="16"/>
                <w:szCs w:val="16"/>
              </w:rPr>
            </w:pPr>
            <w:r w:rsidRPr="003E39DD">
              <w:rPr>
                <w:sz w:val="16"/>
                <w:szCs w:val="16"/>
              </w:rPr>
              <w:t>2,5</w:t>
            </w:r>
          </w:p>
        </w:tc>
      </w:tr>
      <w:tr w:rsidR="00322A7F" w:rsidRPr="003E39DD" w:rsidTr="000D6F5F">
        <w:trPr>
          <w:trHeight w:val="73"/>
        </w:trPr>
        <w:tc>
          <w:tcPr>
            <w:tcW w:w="6948" w:type="dxa"/>
            <w:shd w:val="clear" w:color="auto" w:fill="auto"/>
          </w:tcPr>
          <w:p w:rsidR="00322A7F" w:rsidRPr="003E39DD" w:rsidRDefault="00322A7F" w:rsidP="000D6F5F">
            <w:pPr>
              <w:rPr>
                <w:sz w:val="16"/>
                <w:szCs w:val="16"/>
              </w:rPr>
            </w:pPr>
            <w:r w:rsidRPr="003E39DD">
              <w:rPr>
                <w:sz w:val="16"/>
                <w:szCs w:val="16"/>
              </w:rPr>
              <w:t>Прочие работы, услуги КОСГУ 226</w:t>
            </w:r>
          </w:p>
        </w:tc>
        <w:tc>
          <w:tcPr>
            <w:tcW w:w="1619" w:type="dxa"/>
            <w:shd w:val="clear" w:color="auto" w:fill="auto"/>
          </w:tcPr>
          <w:p w:rsidR="00322A7F" w:rsidRPr="003E39DD" w:rsidRDefault="00322A7F" w:rsidP="000D6F5F">
            <w:pPr>
              <w:jc w:val="center"/>
              <w:rPr>
                <w:sz w:val="16"/>
                <w:szCs w:val="16"/>
              </w:rPr>
            </w:pPr>
            <w:r w:rsidRPr="003E39DD">
              <w:rPr>
                <w:sz w:val="16"/>
                <w:szCs w:val="16"/>
              </w:rPr>
              <w:t>1,8</w:t>
            </w:r>
          </w:p>
        </w:tc>
        <w:tc>
          <w:tcPr>
            <w:tcW w:w="1449" w:type="dxa"/>
            <w:shd w:val="clear" w:color="auto" w:fill="auto"/>
          </w:tcPr>
          <w:p w:rsidR="00322A7F" w:rsidRPr="003E39DD" w:rsidRDefault="00322A7F" w:rsidP="000D6F5F">
            <w:pPr>
              <w:jc w:val="center"/>
              <w:rPr>
                <w:sz w:val="16"/>
                <w:szCs w:val="16"/>
              </w:rPr>
            </w:pPr>
            <w:r w:rsidRPr="003E39DD">
              <w:rPr>
                <w:sz w:val="16"/>
                <w:szCs w:val="16"/>
              </w:rPr>
              <w:t>0,2</w:t>
            </w:r>
          </w:p>
        </w:tc>
      </w:tr>
      <w:tr w:rsidR="00322A7F" w:rsidRPr="003E39DD" w:rsidTr="000D6F5F">
        <w:trPr>
          <w:trHeight w:val="73"/>
        </w:trPr>
        <w:tc>
          <w:tcPr>
            <w:tcW w:w="6948" w:type="dxa"/>
            <w:shd w:val="clear" w:color="auto" w:fill="auto"/>
          </w:tcPr>
          <w:p w:rsidR="00322A7F" w:rsidRPr="003E39DD" w:rsidRDefault="00322A7F" w:rsidP="000D6F5F">
            <w:pPr>
              <w:rPr>
                <w:sz w:val="16"/>
                <w:szCs w:val="16"/>
                <w:highlight w:val="green"/>
              </w:rPr>
            </w:pPr>
            <w:r w:rsidRPr="003E39DD">
              <w:rPr>
                <w:sz w:val="16"/>
                <w:szCs w:val="16"/>
              </w:rPr>
              <w:t>Социальные пособия и компенсации персоналу в денежной форме КОСГУ 266</w:t>
            </w:r>
          </w:p>
        </w:tc>
        <w:tc>
          <w:tcPr>
            <w:tcW w:w="1619" w:type="dxa"/>
            <w:shd w:val="clear" w:color="auto" w:fill="auto"/>
          </w:tcPr>
          <w:p w:rsidR="00322A7F" w:rsidRPr="003E39DD" w:rsidRDefault="00322A7F" w:rsidP="000D6F5F">
            <w:pPr>
              <w:jc w:val="center"/>
              <w:rPr>
                <w:sz w:val="16"/>
                <w:szCs w:val="16"/>
              </w:rPr>
            </w:pPr>
            <w:r w:rsidRPr="003E39DD">
              <w:rPr>
                <w:sz w:val="16"/>
                <w:szCs w:val="16"/>
              </w:rPr>
              <w:t>1,112</w:t>
            </w:r>
          </w:p>
        </w:tc>
        <w:tc>
          <w:tcPr>
            <w:tcW w:w="1449" w:type="dxa"/>
            <w:shd w:val="clear" w:color="auto" w:fill="auto"/>
          </w:tcPr>
          <w:p w:rsidR="00322A7F" w:rsidRPr="003E39DD" w:rsidRDefault="00322A7F" w:rsidP="000D6F5F">
            <w:pPr>
              <w:jc w:val="center"/>
              <w:rPr>
                <w:sz w:val="16"/>
                <w:szCs w:val="16"/>
              </w:rPr>
            </w:pPr>
            <w:r w:rsidRPr="003E39DD">
              <w:rPr>
                <w:sz w:val="16"/>
                <w:szCs w:val="16"/>
              </w:rPr>
              <w:t>0,1</w:t>
            </w:r>
          </w:p>
        </w:tc>
      </w:tr>
    </w:tbl>
    <w:p w:rsidR="00322A7F" w:rsidRPr="003E39DD" w:rsidRDefault="00322A7F" w:rsidP="00322A7F">
      <w:pPr>
        <w:jc w:val="both"/>
        <w:rPr>
          <w:sz w:val="16"/>
          <w:szCs w:val="16"/>
          <w:highlight w:val="green"/>
        </w:rPr>
      </w:pPr>
      <w:r w:rsidRPr="003E39DD">
        <w:rPr>
          <w:sz w:val="16"/>
          <w:szCs w:val="16"/>
        </w:rPr>
        <w:t>Не исполненные бюджетные назначения по итогам бюджетной деятельности 2019 года подраздела составили 104,089 тыс. руб.</w:t>
      </w:r>
    </w:p>
    <w:p w:rsidR="00322A7F" w:rsidRPr="003E39DD" w:rsidRDefault="00322A7F" w:rsidP="00322A7F">
      <w:pPr>
        <w:spacing w:line="276" w:lineRule="auto"/>
        <w:rPr>
          <w:b/>
          <w:spacing w:val="3"/>
          <w:sz w:val="16"/>
          <w:szCs w:val="16"/>
          <w:highlight w:val="green"/>
        </w:rPr>
      </w:pPr>
      <w:r w:rsidRPr="003E39DD">
        <w:rPr>
          <w:b/>
          <w:sz w:val="16"/>
          <w:szCs w:val="16"/>
        </w:rPr>
        <w:t xml:space="preserve">Раздел </w:t>
      </w:r>
      <w:r w:rsidRPr="003E39DD">
        <w:rPr>
          <w:b/>
          <w:bCs/>
          <w:iCs/>
          <w:sz w:val="16"/>
          <w:szCs w:val="16"/>
        </w:rPr>
        <w:t>«Национальная экономика»</w:t>
      </w:r>
    </w:p>
    <w:p w:rsidR="00322A7F" w:rsidRPr="003E39DD" w:rsidRDefault="00322A7F" w:rsidP="00322A7F">
      <w:pPr>
        <w:jc w:val="both"/>
        <w:rPr>
          <w:b/>
          <w:spacing w:val="3"/>
          <w:sz w:val="16"/>
          <w:szCs w:val="16"/>
          <w:highlight w:val="green"/>
        </w:rPr>
      </w:pPr>
      <w:r w:rsidRPr="003E39DD">
        <w:rPr>
          <w:sz w:val="16"/>
          <w:szCs w:val="16"/>
        </w:rPr>
        <w:lastRenderedPageBreak/>
        <w:t xml:space="preserve">Расходные обязательства местного бюджета по разделу </w:t>
      </w:r>
      <w:r w:rsidRPr="003E39DD">
        <w:rPr>
          <w:bCs/>
          <w:iCs/>
          <w:sz w:val="16"/>
          <w:szCs w:val="16"/>
        </w:rPr>
        <w:t>«Национальная экономика»</w:t>
      </w:r>
      <w:r w:rsidRPr="003E39DD">
        <w:rPr>
          <w:b/>
          <w:bCs/>
          <w:i/>
          <w:iCs/>
          <w:sz w:val="16"/>
          <w:szCs w:val="16"/>
        </w:rPr>
        <w:t xml:space="preserve"> </w:t>
      </w:r>
      <w:r w:rsidRPr="003E39DD">
        <w:rPr>
          <w:sz w:val="16"/>
          <w:szCs w:val="16"/>
        </w:rPr>
        <w:t xml:space="preserve">исполнены в сумме </w:t>
      </w:r>
      <w:r w:rsidRPr="003E39DD">
        <w:rPr>
          <w:spacing w:val="3"/>
          <w:sz w:val="16"/>
          <w:szCs w:val="16"/>
        </w:rPr>
        <w:t xml:space="preserve">4343,172 </w:t>
      </w:r>
      <w:r w:rsidRPr="003E39DD">
        <w:rPr>
          <w:sz w:val="16"/>
          <w:szCs w:val="16"/>
        </w:rPr>
        <w:t>тыс. руб., что составляет 93,9 % от уточненных плановых показателей на 2019 год (4626,01 тыс. руб.).</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 xml:space="preserve">Раздел </w:t>
      </w:r>
      <w:r w:rsidRPr="003E39DD">
        <w:rPr>
          <w:bCs/>
          <w:iCs/>
          <w:sz w:val="16"/>
          <w:szCs w:val="16"/>
        </w:rPr>
        <w:t>«Национальная экономика» представлен в муниципальном образовании подразделами: 0401 «Общеэкономические вопросы»; 0405</w:t>
      </w:r>
      <w:r w:rsidRPr="003E39DD">
        <w:rPr>
          <w:sz w:val="16"/>
          <w:szCs w:val="16"/>
        </w:rPr>
        <w:t xml:space="preserve">«Сельское хозяйство»; 0408 «Транспорт»; 0409 «Дорожное хозяйство (дорожные фонды)». </w:t>
      </w:r>
    </w:p>
    <w:p w:rsidR="00322A7F" w:rsidRPr="003E39DD" w:rsidRDefault="00322A7F" w:rsidP="00322A7F">
      <w:pPr>
        <w:jc w:val="both"/>
        <w:rPr>
          <w:sz w:val="16"/>
          <w:szCs w:val="16"/>
        </w:rPr>
      </w:pPr>
      <w:proofErr w:type="gramStart"/>
      <w:r w:rsidRPr="003E39DD">
        <w:rPr>
          <w:sz w:val="16"/>
          <w:szCs w:val="16"/>
        </w:rPr>
        <w:t>Средствами</w:t>
      </w:r>
      <w:proofErr w:type="gramEnd"/>
      <w:r w:rsidRPr="003E39DD">
        <w:rPr>
          <w:sz w:val="16"/>
          <w:szCs w:val="16"/>
        </w:rPr>
        <w:t xml:space="preserve"> предусмотренными в подразделе 0401 </w:t>
      </w:r>
      <w:r w:rsidRPr="003E39DD">
        <w:rPr>
          <w:bCs/>
          <w:iCs/>
          <w:sz w:val="16"/>
          <w:szCs w:val="16"/>
        </w:rPr>
        <w:t xml:space="preserve">«Общеэкономические вопросы» обеспечили в 2019 году </w:t>
      </w:r>
      <w:r w:rsidRPr="003E39DD">
        <w:rPr>
          <w:sz w:val="16"/>
          <w:szCs w:val="16"/>
          <w:lang w:eastAsia="ar-SA"/>
        </w:rPr>
        <w:t xml:space="preserve">награждение победителей областного смотра-конкурса по охране труда. </w:t>
      </w:r>
      <w:r w:rsidRPr="003E39DD">
        <w:rPr>
          <w:bCs/>
          <w:iCs/>
          <w:sz w:val="16"/>
          <w:szCs w:val="16"/>
        </w:rPr>
        <w:t xml:space="preserve">Принятые бюджетные обязательства в объеме 30,0 тыс. руб. исполнены в полном объеме. </w:t>
      </w:r>
      <w:proofErr w:type="gramStart"/>
      <w:r w:rsidRPr="003E39DD">
        <w:rPr>
          <w:bCs/>
          <w:iCs/>
          <w:sz w:val="16"/>
          <w:szCs w:val="16"/>
        </w:rPr>
        <w:t>Средства бюджета направлены и освоены по статье «Заработная плата» в объеме 6,657тыс. руб.; «Начисления на выплаты по оплате труда» в сумме 2,01тыс. руб.;</w:t>
      </w:r>
      <w:r w:rsidRPr="003E39DD">
        <w:rPr>
          <w:sz w:val="16"/>
          <w:szCs w:val="16"/>
        </w:rPr>
        <w:t xml:space="preserve"> «Увеличение стоимости основных средств» КОСГУ 310 в сумме 20,999 тыс. руб.; </w:t>
      </w:r>
      <w:r w:rsidRPr="003E39DD">
        <w:rPr>
          <w:bCs/>
          <w:iCs/>
          <w:sz w:val="16"/>
          <w:szCs w:val="16"/>
        </w:rPr>
        <w:t xml:space="preserve"> «</w:t>
      </w:r>
      <w:r w:rsidRPr="003E39DD">
        <w:rPr>
          <w:sz w:val="16"/>
          <w:szCs w:val="16"/>
        </w:rPr>
        <w:t xml:space="preserve">Увеличение стоимости оборотных запасов (материалов)» КОСГУ 346 в сумме 0,334 тыс. руб. В 2019 году в бюджетной классификации расходов муниципального образования подраздел 0401 </w:t>
      </w:r>
      <w:r w:rsidRPr="003E39DD">
        <w:rPr>
          <w:bCs/>
          <w:iCs/>
          <w:sz w:val="16"/>
          <w:szCs w:val="16"/>
        </w:rPr>
        <w:t>«Общеэкономические</w:t>
      </w:r>
      <w:proofErr w:type="gramEnd"/>
      <w:r w:rsidRPr="003E39DD">
        <w:rPr>
          <w:bCs/>
          <w:iCs/>
          <w:sz w:val="16"/>
          <w:szCs w:val="16"/>
        </w:rPr>
        <w:t xml:space="preserve"> вопросы» </w:t>
      </w:r>
      <w:proofErr w:type="gramStart"/>
      <w:r w:rsidRPr="003E39DD">
        <w:rPr>
          <w:bCs/>
          <w:iCs/>
          <w:sz w:val="16"/>
          <w:szCs w:val="16"/>
        </w:rPr>
        <w:t>представлен</w:t>
      </w:r>
      <w:proofErr w:type="gramEnd"/>
      <w:r w:rsidRPr="003E39DD">
        <w:rPr>
          <w:bCs/>
          <w:iCs/>
          <w:sz w:val="16"/>
          <w:szCs w:val="16"/>
        </w:rPr>
        <w:t xml:space="preserve"> впервые.  </w:t>
      </w:r>
    </w:p>
    <w:p w:rsidR="00322A7F" w:rsidRPr="003E39DD" w:rsidRDefault="00322A7F" w:rsidP="00322A7F">
      <w:pPr>
        <w:jc w:val="both"/>
        <w:rPr>
          <w:sz w:val="16"/>
          <w:szCs w:val="16"/>
        </w:rPr>
      </w:pPr>
      <w:r w:rsidRPr="003E39DD">
        <w:rPr>
          <w:sz w:val="16"/>
          <w:szCs w:val="16"/>
        </w:rPr>
        <w:t xml:space="preserve">-по подразделу «Сельское хозяйство» (0405) произведены расходы в сумме 583,4 тыс. руб., что составило 100,0 % плановых назначений. Средства </w:t>
      </w:r>
      <w:proofErr w:type="gramStart"/>
      <w:r w:rsidRPr="003E39DD">
        <w:rPr>
          <w:sz w:val="16"/>
          <w:szCs w:val="16"/>
        </w:rPr>
        <w:t>в виде субвенции из областного бюджета выделены по целевому назначению на выполнение полномочий в сфере</w:t>
      </w:r>
      <w:proofErr w:type="gramEnd"/>
      <w:r w:rsidRPr="003E39DD">
        <w:rPr>
          <w:sz w:val="16"/>
          <w:szCs w:val="16"/>
        </w:rPr>
        <w:t xml:space="preserve"> АПК в объеме 449,4 тыс. руб., что сопоставимо с ф. 0503324_</w:t>
      </w:r>
      <w:r w:rsidRPr="003E39DD">
        <w:rPr>
          <w:sz w:val="16"/>
          <w:szCs w:val="16"/>
          <w:lang w:val="en-US"/>
        </w:rPr>
        <w:t>OBL</w:t>
      </w:r>
      <w:r w:rsidRPr="003E39DD">
        <w:rPr>
          <w:sz w:val="16"/>
          <w:szCs w:val="16"/>
        </w:rPr>
        <w:t xml:space="preserve"> «Отчет об использовании межбюджетных трансфертов из бюджета субъекта РФ муниципальными образованиями и территориальным государственным внебюджетным фондом» и ф. «Пояснительная записка». Средства областного бюджета израсходованы на заработную плату с начислениями и прочими несоциальными выплатами персоналу в денежной форме. Общий объем средств направленных на эти цели составил 444,2 тыс. руб., оплата прочих работ  имеет цифровой показатель в сумме 5,2 тыс. руб. </w:t>
      </w:r>
    </w:p>
    <w:p w:rsidR="00322A7F" w:rsidRPr="003E39DD" w:rsidRDefault="00322A7F" w:rsidP="00322A7F">
      <w:pPr>
        <w:jc w:val="both"/>
        <w:rPr>
          <w:sz w:val="16"/>
          <w:szCs w:val="16"/>
          <w:highlight w:val="green"/>
        </w:rPr>
      </w:pPr>
      <w:r w:rsidRPr="003E39DD">
        <w:rPr>
          <w:sz w:val="16"/>
          <w:szCs w:val="16"/>
        </w:rPr>
        <w:t xml:space="preserve">В бюджете муниципального образования на 2019 год по коду </w:t>
      </w:r>
    </w:p>
    <w:tbl>
      <w:tblPr>
        <w:tblW w:w="9983" w:type="dxa"/>
        <w:jc w:val="center"/>
        <w:tblInd w:w="165" w:type="dxa"/>
        <w:tblLayout w:type="fixed"/>
        <w:tblCellMar>
          <w:left w:w="15" w:type="dxa"/>
          <w:right w:w="15" w:type="dxa"/>
        </w:tblCellMar>
        <w:tblLook w:val="0000"/>
      </w:tblPr>
      <w:tblGrid>
        <w:gridCol w:w="3945"/>
        <w:gridCol w:w="60"/>
        <w:gridCol w:w="5978"/>
      </w:tblGrid>
      <w:tr w:rsidR="00322A7F" w:rsidRPr="003E39DD" w:rsidTr="000D6F5F">
        <w:trPr>
          <w:jc w:val="center"/>
        </w:trPr>
        <w:tc>
          <w:tcPr>
            <w:tcW w:w="3945" w:type="dxa"/>
            <w:tcBorders>
              <w:top w:val="single" w:sz="4" w:space="0" w:color="000000"/>
              <w:left w:val="single" w:sz="4" w:space="0" w:color="000000"/>
              <w:bottom w:val="single" w:sz="4" w:space="0" w:color="000000"/>
            </w:tcBorders>
          </w:tcPr>
          <w:p w:rsidR="00322A7F" w:rsidRPr="003E39DD" w:rsidRDefault="00322A7F" w:rsidP="000D6F5F">
            <w:pPr>
              <w:pStyle w:val="Web"/>
              <w:snapToGrid w:val="0"/>
              <w:spacing w:before="0" w:after="0"/>
              <w:jc w:val="center"/>
              <w:rPr>
                <w:rFonts w:ascii="Times New Roman" w:hAnsi="Times New Roman"/>
                <w:sz w:val="16"/>
                <w:szCs w:val="16"/>
              </w:rPr>
            </w:pPr>
            <w:r w:rsidRPr="003E39DD">
              <w:rPr>
                <w:rFonts w:ascii="Times New Roman" w:hAnsi="Times New Roman"/>
                <w:sz w:val="16"/>
                <w:szCs w:val="16"/>
              </w:rPr>
              <w:t>2 02 29999 05 0000 150</w:t>
            </w:r>
          </w:p>
        </w:tc>
        <w:tc>
          <w:tcPr>
            <w:tcW w:w="60" w:type="dxa"/>
            <w:tcBorders>
              <w:top w:val="single" w:sz="4" w:space="0" w:color="000000"/>
              <w:bottom w:val="single" w:sz="4" w:space="0" w:color="000000"/>
            </w:tcBorders>
          </w:tcPr>
          <w:p w:rsidR="00322A7F" w:rsidRPr="003E39DD" w:rsidRDefault="00322A7F" w:rsidP="000D6F5F">
            <w:pPr>
              <w:pStyle w:val="Web"/>
              <w:snapToGrid w:val="0"/>
              <w:spacing w:before="0" w:after="0"/>
              <w:rPr>
                <w:rStyle w:val="blk"/>
                <w:rFonts w:ascii="Times New Roman" w:hAnsi="Times New Roman"/>
                <w:sz w:val="16"/>
                <w:szCs w:val="16"/>
              </w:rPr>
            </w:pPr>
          </w:p>
        </w:tc>
        <w:tc>
          <w:tcPr>
            <w:tcW w:w="5978" w:type="dxa"/>
            <w:tcBorders>
              <w:top w:val="single" w:sz="4" w:space="0" w:color="000000"/>
              <w:left w:val="single" w:sz="4" w:space="0" w:color="000000"/>
              <w:bottom w:val="single" w:sz="4" w:space="0" w:color="000000"/>
            </w:tcBorders>
            <w:vAlign w:val="center"/>
          </w:tcPr>
          <w:p w:rsidR="00322A7F" w:rsidRPr="003E39DD" w:rsidRDefault="00322A7F" w:rsidP="000D6F5F">
            <w:pPr>
              <w:pStyle w:val="Web"/>
              <w:snapToGrid w:val="0"/>
              <w:spacing w:before="0" w:after="0"/>
              <w:rPr>
                <w:rFonts w:ascii="Times New Roman" w:hAnsi="Times New Roman"/>
                <w:sz w:val="16"/>
                <w:szCs w:val="16"/>
              </w:rPr>
            </w:pPr>
            <w:r w:rsidRPr="003E39DD">
              <w:rPr>
                <w:rFonts w:ascii="Times New Roman" w:hAnsi="Times New Roman"/>
                <w:sz w:val="16"/>
                <w:szCs w:val="16"/>
              </w:rPr>
              <w:t>Прочие субсидии бюджетам муниципальных районов</w:t>
            </w:r>
          </w:p>
        </w:tc>
      </w:tr>
    </w:tbl>
    <w:p w:rsidR="00322A7F" w:rsidRPr="003E39DD" w:rsidRDefault="00322A7F" w:rsidP="00322A7F">
      <w:pPr>
        <w:jc w:val="both"/>
        <w:rPr>
          <w:sz w:val="16"/>
          <w:szCs w:val="16"/>
          <w:highlight w:val="green"/>
        </w:rPr>
      </w:pPr>
      <w:r w:rsidRPr="003E39DD">
        <w:rPr>
          <w:sz w:val="16"/>
          <w:szCs w:val="16"/>
        </w:rPr>
        <w:t>за счет средств субсидии из областного бюджета были предусмотрены средства на мероприятия по борьбе с борщевиком Сосновского. Сумма целевой субсидии из областного бюджета составила 134,0 тыс. руб.</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Средства целевой субсидии, на цели по борьбе с борщевиком Сосновского из бюджета муниципального района были переданы администрации Георгиевского и Никольского сельских поселений. Данные о расходовании средств бюджета отражены в годовых отчетах поселений и представлены в заключениях контрольно-счетной комиссии поселений за 2019 год. Средства направлены на исполнение договорных обязательств с</w:t>
      </w:r>
      <w:r w:rsidRPr="003E39DD">
        <w:rPr>
          <w:b/>
          <w:sz w:val="16"/>
          <w:szCs w:val="16"/>
        </w:rPr>
        <w:t xml:space="preserve"> </w:t>
      </w:r>
      <w:r w:rsidRPr="003E39DD">
        <w:rPr>
          <w:sz w:val="16"/>
          <w:szCs w:val="16"/>
        </w:rPr>
        <w:t>ФГБУ «</w:t>
      </w:r>
      <w:proofErr w:type="spellStart"/>
      <w:r w:rsidRPr="003E39DD">
        <w:rPr>
          <w:sz w:val="16"/>
          <w:szCs w:val="16"/>
        </w:rPr>
        <w:t>Россельхозцентр</w:t>
      </w:r>
      <w:proofErr w:type="spellEnd"/>
      <w:r w:rsidRPr="003E39DD">
        <w:rPr>
          <w:sz w:val="16"/>
          <w:szCs w:val="16"/>
        </w:rPr>
        <w:t>» за услуги по обработке территорий от сорной растительности – борщевика.</w:t>
      </w:r>
    </w:p>
    <w:p w:rsidR="00322A7F" w:rsidRPr="003E39DD" w:rsidRDefault="00322A7F" w:rsidP="00322A7F">
      <w:pPr>
        <w:jc w:val="both"/>
        <w:rPr>
          <w:sz w:val="16"/>
          <w:szCs w:val="16"/>
          <w:highlight w:val="green"/>
        </w:rPr>
      </w:pPr>
      <w:r w:rsidRPr="003E39DD">
        <w:rPr>
          <w:sz w:val="16"/>
          <w:szCs w:val="16"/>
        </w:rPr>
        <w:t>Постановлением администрации Межевского района от 27.01.2017 года № 8 отдел сельского хозяйства как юридическое лицо ликвидировано. Среднегодовая численность агропромышленного сектора в 2019 году составила 2 штатные единицы.</w:t>
      </w:r>
    </w:p>
    <w:p w:rsidR="00322A7F" w:rsidRPr="003E39DD" w:rsidRDefault="00322A7F" w:rsidP="00322A7F">
      <w:pPr>
        <w:jc w:val="both"/>
        <w:rPr>
          <w:sz w:val="16"/>
          <w:szCs w:val="16"/>
        </w:rPr>
      </w:pPr>
      <w:r w:rsidRPr="003E39DD">
        <w:rPr>
          <w:sz w:val="16"/>
          <w:szCs w:val="16"/>
        </w:rPr>
        <w:t>По подразделу 0408</w:t>
      </w:r>
      <w:r w:rsidRPr="003E39DD">
        <w:rPr>
          <w:b/>
          <w:sz w:val="16"/>
          <w:szCs w:val="16"/>
        </w:rPr>
        <w:t xml:space="preserve"> </w:t>
      </w:r>
      <w:r w:rsidRPr="003E39DD">
        <w:rPr>
          <w:sz w:val="16"/>
          <w:szCs w:val="16"/>
        </w:rPr>
        <w:t xml:space="preserve">«Транспорт» в решении о бюджете предусмотрены ассигнования в объеме 2,91 тыс. руб. По итогам 2019 года бюджетные </w:t>
      </w:r>
      <w:proofErr w:type="gramStart"/>
      <w:r w:rsidRPr="003E39DD">
        <w:rPr>
          <w:sz w:val="16"/>
          <w:szCs w:val="16"/>
        </w:rPr>
        <w:t>назначения</w:t>
      </w:r>
      <w:proofErr w:type="gramEnd"/>
      <w:r w:rsidRPr="003E39DD">
        <w:rPr>
          <w:sz w:val="16"/>
          <w:szCs w:val="16"/>
        </w:rPr>
        <w:t xml:space="preserve"> как и в предыдущем (2018г.) остались неисполненными. </w:t>
      </w:r>
    </w:p>
    <w:p w:rsidR="00322A7F" w:rsidRPr="003E39DD" w:rsidRDefault="00322A7F" w:rsidP="00322A7F">
      <w:pPr>
        <w:jc w:val="both"/>
        <w:rPr>
          <w:sz w:val="16"/>
          <w:szCs w:val="16"/>
          <w:highlight w:val="green"/>
        </w:rPr>
      </w:pPr>
      <w:r w:rsidRPr="003E39DD">
        <w:rPr>
          <w:sz w:val="16"/>
          <w:szCs w:val="16"/>
        </w:rPr>
        <w:t xml:space="preserve">Бюджетные назначения утверждались для обеспечения </w:t>
      </w:r>
      <w:r w:rsidRPr="003E39DD">
        <w:rPr>
          <w:spacing w:val="3"/>
          <w:sz w:val="16"/>
          <w:szCs w:val="16"/>
        </w:rPr>
        <w:t xml:space="preserve">финансирования </w:t>
      </w:r>
      <w:r w:rsidRPr="003E39DD">
        <w:rPr>
          <w:sz w:val="16"/>
          <w:szCs w:val="16"/>
        </w:rPr>
        <w:t xml:space="preserve">услуг по </w:t>
      </w:r>
      <w:proofErr w:type="spellStart"/>
      <w:r w:rsidRPr="003E39DD">
        <w:rPr>
          <w:sz w:val="16"/>
          <w:szCs w:val="16"/>
        </w:rPr>
        <w:t>пассажироперевозкам</w:t>
      </w:r>
      <w:proofErr w:type="spellEnd"/>
      <w:r w:rsidRPr="003E39DD">
        <w:rPr>
          <w:sz w:val="16"/>
          <w:szCs w:val="16"/>
        </w:rPr>
        <w:t>.</w:t>
      </w:r>
      <w:r w:rsidRPr="003E39DD">
        <w:rPr>
          <w:sz w:val="16"/>
          <w:szCs w:val="16"/>
          <w:highlight w:val="green"/>
        </w:rPr>
        <w:t xml:space="preserve"> </w:t>
      </w:r>
    </w:p>
    <w:p w:rsidR="00322A7F" w:rsidRPr="003E39DD" w:rsidRDefault="00322A7F" w:rsidP="00322A7F">
      <w:pPr>
        <w:jc w:val="both"/>
        <w:rPr>
          <w:color w:val="0000FF"/>
          <w:sz w:val="16"/>
          <w:szCs w:val="16"/>
          <w:highlight w:val="green"/>
        </w:rPr>
      </w:pPr>
      <w:r w:rsidRPr="003E39DD">
        <w:rPr>
          <w:sz w:val="16"/>
          <w:szCs w:val="16"/>
        </w:rPr>
        <w:t xml:space="preserve">Подраздел 0409 «Дорожное хозяйство (дорожные фонды)»: бюджетные назначения исполнены в сумме </w:t>
      </w:r>
      <w:r w:rsidRPr="003E39DD">
        <w:rPr>
          <w:spacing w:val="3"/>
          <w:sz w:val="16"/>
          <w:szCs w:val="16"/>
        </w:rPr>
        <w:t>3729,772</w:t>
      </w:r>
      <w:r w:rsidRPr="003E39DD">
        <w:rPr>
          <w:sz w:val="16"/>
          <w:szCs w:val="16"/>
        </w:rPr>
        <w:t xml:space="preserve"> тыс. руб. или 93,0 % плановых назначений (4009,7 тыс. руб.). По данному направлению деятельности в 2019 году по сравнению с 2018 годом произошло существенное сокращение расходов, как по плановым назначениям, так и по исполненным.</w:t>
      </w:r>
      <w:r w:rsidRPr="003E39DD">
        <w:rPr>
          <w:color w:val="0000FF"/>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Плановые назначения на 2019 год в сравнении с 2018 годом в данную отрасль сокращены с 11815,4 тыс. руб. до 4009,7 (на 7805,7 тыс. руб.).</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 xml:space="preserve">Исполнение бюджетных назначений составило в 2019 году 3729,772 тыс. руб., что на 7823,068 тыс. руб. ниже уровня 2018 года (11552,84 тыс. руб.). В структуре районного бюджета данная отрасль в 2019 году составила 2,6%, тогда как аналогичный показатель 2018 года составлял 8,3 </w:t>
      </w:r>
      <w:proofErr w:type="gramStart"/>
      <w:r w:rsidRPr="003E39DD">
        <w:rPr>
          <w:sz w:val="16"/>
          <w:szCs w:val="16"/>
        </w:rPr>
        <w:t>процентных</w:t>
      </w:r>
      <w:proofErr w:type="gramEnd"/>
      <w:r w:rsidRPr="003E39DD">
        <w:rPr>
          <w:sz w:val="16"/>
          <w:szCs w:val="16"/>
        </w:rPr>
        <w:t xml:space="preserve"> пункта.  </w:t>
      </w:r>
    </w:p>
    <w:p w:rsidR="00322A7F" w:rsidRPr="003E39DD" w:rsidRDefault="00322A7F" w:rsidP="00322A7F">
      <w:pPr>
        <w:jc w:val="both"/>
        <w:rPr>
          <w:color w:val="FF0000"/>
          <w:sz w:val="16"/>
          <w:szCs w:val="16"/>
        </w:rPr>
      </w:pPr>
      <w:r w:rsidRPr="003E39DD">
        <w:rPr>
          <w:sz w:val="16"/>
          <w:szCs w:val="16"/>
        </w:rPr>
        <w:t xml:space="preserve">Кассовые расходы в отрасли направлены на оплату работ и услуг для обеспечения муниципальных нужд КОСГУ 225 в объеме 1140,734 тыс. руб., КОСГУ 251 «перечисления другим бюджетам бюджетной системы РФ» 2589,038 тыс. руб. </w:t>
      </w:r>
    </w:p>
    <w:p w:rsidR="00322A7F" w:rsidRPr="003E39DD" w:rsidRDefault="00322A7F" w:rsidP="00322A7F">
      <w:pPr>
        <w:jc w:val="both"/>
        <w:rPr>
          <w:sz w:val="16"/>
          <w:szCs w:val="16"/>
          <w:highlight w:val="green"/>
        </w:rPr>
      </w:pPr>
      <w:r w:rsidRPr="003E39DD">
        <w:rPr>
          <w:sz w:val="16"/>
          <w:szCs w:val="16"/>
        </w:rPr>
        <w:t xml:space="preserve">Из указанного объема бюджетных ассигнований 65,5% или 2444,038 тыс. руб. – это средства субсидии областного бюджета. Целевые средства субсидии направлены на цели определенные бюджетным законодательством - формирование муниципальных дорожных фондов. </w:t>
      </w:r>
    </w:p>
    <w:p w:rsidR="00322A7F" w:rsidRPr="003E39DD" w:rsidRDefault="00322A7F" w:rsidP="00322A7F">
      <w:pPr>
        <w:jc w:val="both"/>
        <w:rPr>
          <w:b/>
          <w:sz w:val="16"/>
          <w:szCs w:val="16"/>
        </w:rPr>
      </w:pPr>
      <w:r w:rsidRPr="003E39DD">
        <w:rPr>
          <w:sz w:val="16"/>
          <w:szCs w:val="16"/>
        </w:rPr>
        <w:t xml:space="preserve">Муниципальный дорожный фонд создан в соответствии со статьей 179.4 Бюджетного кодекса РФ. Утвержден Порядок формирования и использования бюджетных ассигнований дорожного фонда, которым определены источники формирования, направления расходования и порядок использования средств дорожного фонда. Администрацией муниципального образования, установлен перечень получателей средств муниципального дорожного фонда, порядок их взаимодействия, формирование отчетности о расходовании средств муниципального дорожного фонда. </w:t>
      </w:r>
      <w:r w:rsidRPr="003E39DD">
        <w:rPr>
          <w:rStyle w:val="FontStyle47"/>
          <w:sz w:val="16"/>
          <w:szCs w:val="16"/>
        </w:rPr>
        <w:t>В</w:t>
      </w:r>
      <w:r w:rsidRPr="003E39DD">
        <w:rPr>
          <w:rStyle w:val="FontStyle31"/>
          <w:sz w:val="16"/>
          <w:szCs w:val="16"/>
        </w:rPr>
        <w:t xml:space="preserve"> соответствии с утвержденным Порядком расходования средств Дорожного фонда, остаток бюджетных средств переходит на очередной год.</w:t>
      </w:r>
      <w:r w:rsidRPr="003E39DD">
        <w:rPr>
          <w:sz w:val="16"/>
          <w:szCs w:val="16"/>
        </w:rPr>
        <w:t xml:space="preserve">  </w:t>
      </w:r>
    </w:p>
    <w:p w:rsidR="00322A7F" w:rsidRPr="003E39DD" w:rsidRDefault="00322A7F" w:rsidP="000D6F5F">
      <w:pPr>
        <w:pStyle w:val="1"/>
        <w:spacing w:before="0" w:after="0"/>
        <w:jc w:val="both"/>
        <w:rPr>
          <w:b w:val="0"/>
          <w:sz w:val="16"/>
          <w:szCs w:val="16"/>
          <w:highlight w:val="magenta"/>
        </w:rPr>
      </w:pPr>
      <w:r w:rsidRPr="003E39DD">
        <w:rPr>
          <w:b w:val="0"/>
          <w:sz w:val="16"/>
          <w:szCs w:val="16"/>
        </w:rPr>
        <w:t>В решении «О бюджете» от 28.12.2018 года № 281 на содержание</w:t>
      </w:r>
      <w:r w:rsidRPr="003E39DD">
        <w:rPr>
          <w:sz w:val="16"/>
          <w:szCs w:val="16"/>
        </w:rPr>
        <w:t xml:space="preserve"> </w:t>
      </w:r>
      <w:r w:rsidRPr="003E39DD">
        <w:rPr>
          <w:b w:val="0"/>
          <w:sz w:val="16"/>
          <w:szCs w:val="16"/>
        </w:rPr>
        <w:t>автомобильных дорог общего пользования, строительство (реконструкцию), капитальный ремонт, ремонт и содержание автомобильных дорог общего пользования местного значения и другие цели запланировано направить 3700,0 тыс. руб.</w:t>
      </w:r>
      <w:r w:rsidRPr="003E39DD">
        <w:rPr>
          <w:b w:val="0"/>
          <w:sz w:val="16"/>
          <w:szCs w:val="16"/>
          <w:highlight w:val="magenta"/>
        </w:rPr>
        <w:t xml:space="preserve"> </w:t>
      </w:r>
    </w:p>
    <w:p w:rsidR="00322A7F" w:rsidRPr="003E39DD" w:rsidRDefault="00322A7F" w:rsidP="000D6F5F">
      <w:pPr>
        <w:pStyle w:val="1"/>
        <w:spacing w:before="0" w:after="0"/>
        <w:jc w:val="both"/>
        <w:rPr>
          <w:b w:val="0"/>
          <w:bCs w:val="0"/>
          <w:sz w:val="16"/>
          <w:szCs w:val="16"/>
          <w:highlight w:val="magenta"/>
        </w:rPr>
      </w:pPr>
      <w:r w:rsidRPr="003E39DD">
        <w:rPr>
          <w:b w:val="0"/>
          <w:sz w:val="16"/>
          <w:szCs w:val="16"/>
        </w:rPr>
        <w:t xml:space="preserve">В процессе исполнения бюджета в подраздел 0409 были внесены изменения в сторону увеличения,  и план </w:t>
      </w:r>
      <w:r w:rsidRPr="003E39DD">
        <w:rPr>
          <w:b w:val="0"/>
          <w:bCs w:val="0"/>
          <w:sz w:val="16"/>
          <w:szCs w:val="16"/>
        </w:rPr>
        <w:t xml:space="preserve">на содержание, </w:t>
      </w:r>
      <w:r w:rsidRPr="003E39DD">
        <w:rPr>
          <w:b w:val="0"/>
          <w:sz w:val="16"/>
          <w:szCs w:val="16"/>
        </w:rPr>
        <w:t xml:space="preserve">строительство (реконструкцию) </w:t>
      </w:r>
      <w:r w:rsidRPr="003E39DD">
        <w:rPr>
          <w:b w:val="0"/>
          <w:bCs w:val="0"/>
          <w:sz w:val="16"/>
          <w:szCs w:val="16"/>
        </w:rPr>
        <w:t xml:space="preserve">и другие цели по уточненным параметрам предусмотрен объемом  </w:t>
      </w:r>
      <w:r w:rsidRPr="003E39DD">
        <w:rPr>
          <w:b w:val="0"/>
          <w:sz w:val="16"/>
          <w:szCs w:val="16"/>
        </w:rPr>
        <w:t>4009,7</w:t>
      </w:r>
      <w:r w:rsidRPr="003E39DD">
        <w:rPr>
          <w:b w:val="0"/>
          <w:bCs w:val="0"/>
          <w:sz w:val="16"/>
          <w:szCs w:val="16"/>
        </w:rPr>
        <w:t xml:space="preserve"> тыс. рублей.</w:t>
      </w:r>
    </w:p>
    <w:p w:rsidR="00322A7F" w:rsidRPr="003E39DD" w:rsidRDefault="00322A7F" w:rsidP="00322A7F">
      <w:pPr>
        <w:jc w:val="both"/>
        <w:rPr>
          <w:sz w:val="16"/>
          <w:szCs w:val="16"/>
          <w:highlight w:val="green"/>
        </w:rPr>
      </w:pPr>
      <w:r w:rsidRPr="003E39DD">
        <w:rPr>
          <w:sz w:val="16"/>
          <w:szCs w:val="16"/>
        </w:rPr>
        <w:t>Мероприятия на содержание автомобильных дорог общего пользования осуществлялись в соответствии с муниципальными контрактами.</w:t>
      </w:r>
      <w:r w:rsidRPr="003E39DD">
        <w:rPr>
          <w:sz w:val="16"/>
          <w:szCs w:val="16"/>
          <w:highlight w:val="green"/>
        </w:rPr>
        <w:t xml:space="preserve"> </w:t>
      </w:r>
    </w:p>
    <w:p w:rsidR="00322A7F" w:rsidRPr="003E39DD" w:rsidRDefault="00322A7F" w:rsidP="00322A7F">
      <w:pPr>
        <w:jc w:val="both"/>
        <w:rPr>
          <w:color w:val="0000FF"/>
          <w:sz w:val="16"/>
          <w:szCs w:val="16"/>
          <w:highlight w:val="green"/>
        </w:rPr>
      </w:pPr>
      <w:r w:rsidRPr="003E39DD">
        <w:rPr>
          <w:bCs/>
          <w:sz w:val="16"/>
          <w:szCs w:val="16"/>
        </w:rPr>
        <w:t xml:space="preserve">Одним из </w:t>
      </w:r>
      <w:r w:rsidRPr="003E39DD">
        <w:rPr>
          <w:sz w:val="16"/>
          <w:szCs w:val="16"/>
        </w:rPr>
        <w:t>источников кассового обеспечения расходов являются налоги на товары (работы, услуги) реализуемые на территории Российской Федерации (акцизы).  Ставки акцизов на нефтепродукты установлены главой 22 Налогового кодекса Российской Федерации. Данный вид налога является средством формирования дорожного фонда путем зачисления акцизов на автомобильный и прямогонный бензин, дизельное топливо, моторные масла для дизельных и (или) карбюраторных (</w:t>
      </w:r>
      <w:proofErr w:type="spellStart"/>
      <w:r w:rsidRPr="003E39DD">
        <w:rPr>
          <w:sz w:val="16"/>
          <w:szCs w:val="16"/>
        </w:rPr>
        <w:t>инжекторных</w:t>
      </w:r>
      <w:proofErr w:type="spellEnd"/>
      <w:r w:rsidRPr="003E39DD">
        <w:rPr>
          <w:sz w:val="16"/>
          <w:szCs w:val="16"/>
        </w:rPr>
        <w:t>) двигателей, производимых на территории Российской Федерации в доходную часть бюджета. Размеры дифференцированных нормативов отчислений в местный бюджет определяются исходя из протяженности автомобильных дорог местного значения, находящихся в собственности соответствующих муниципальных образований согласно форме федерального статистического наблюдения 3-ДГ (мо) «Сведения об автомобильных дорогах общего и не  общего пользования местного значения и искусственных сооружениях на них, находящихся в собственности муниципальных образований».</w:t>
      </w:r>
    </w:p>
    <w:p w:rsidR="00322A7F" w:rsidRPr="003E39DD" w:rsidRDefault="00322A7F" w:rsidP="00322A7F">
      <w:pPr>
        <w:spacing w:line="276" w:lineRule="auto"/>
        <w:rPr>
          <w:b/>
          <w:sz w:val="16"/>
          <w:szCs w:val="16"/>
        </w:rPr>
      </w:pPr>
      <w:r w:rsidRPr="003E39DD">
        <w:rPr>
          <w:b/>
          <w:sz w:val="16"/>
          <w:szCs w:val="16"/>
        </w:rPr>
        <w:t>Раздел  «Жилищно-коммунальное хозяйство»</w:t>
      </w:r>
    </w:p>
    <w:p w:rsidR="00322A7F" w:rsidRPr="003E39DD" w:rsidRDefault="00322A7F" w:rsidP="00322A7F">
      <w:pPr>
        <w:jc w:val="both"/>
        <w:rPr>
          <w:b/>
          <w:sz w:val="16"/>
          <w:szCs w:val="16"/>
          <w:highlight w:val="green"/>
        </w:rPr>
      </w:pPr>
      <w:r w:rsidRPr="003E39DD">
        <w:rPr>
          <w:sz w:val="16"/>
          <w:szCs w:val="16"/>
        </w:rPr>
        <w:t>По разделу «Жилищно-коммунальное хозяйство» исполнение бюджетных назначений составило 90,1%. Не исполнено 1066,428 тыс. рублей от 10717,759 тыс. руб. назначенных решением Собрания депутатов в редакции от 30.12.2019 года № 377. Расходы отрасли «Жилищно-Коммунальное Хозяйство» представлены в бюджете района расходами подраздела 0502 «Коммунальное хозяйство».</w:t>
      </w:r>
    </w:p>
    <w:p w:rsidR="00322A7F" w:rsidRPr="003E39DD" w:rsidRDefault="00322A7F" w:rsidP="00322A7F">
      <w:pPr>
        <w:tabs>
          <w:tab w:val="left" w:pos="720"/>
          <w:tab w:val="left" w:pos="6120"/>
          <w:tab w:val="left" w:pos="6480"/>
          <w:tab w:val="left" w:pos="8280"/>
        </w:tabs>
        <w:ind w:right="-55"/>
        <w:jc w:val="both"/>
        <w:rPr>
          <w:color w:val="0000FF"/>
          <w:sz w:val="16"/>
          <w:szCs w:val="16"/>
          <w:highlight w:val="green"/>
        </w:rPr>
      </w:pPr>
      <w:r w:rsidRPr="003E39DD">
        <w:rPr>
          <w:sz w:val="16"/>
          <w:szCs w:val="16"/>
        </w:rPr>
        <w:t>По подразделу 0502 «Коммунальное хозяйство» отражены расходы в объеме 9691,331 тыс. руб. В структуре расходов бюджета района в 2019 году расходы жилищно-коммунального хозяйства составляют долю в  6,8% (9691,331 тыс. руб. в 143637,099 тыс. руб.)</w:t>
      </w:r>
      <w:r w:rsidRPr="003E39DD">
        <w:rPr>
          <w:color w:val="0000FF"/>
          <w:sz w:val="16"/>
          <w:szCs w:val="16"/>
          <w:highlight w:val="green"/>
        </w:rPr>
        <w:t xml:space="preserve"> </w:t>
      </w:r>
    </w:p>
    <w:p w:rsidR="00322A7F" w:rsidRPr="003E39DD" w:rsidRDefault="00322A7F" w:rsidP="00322A7F">
      <w:pPr>
        <w:ind w:right="-55"/>
        <w:jc w:val="center"/>
        <w:rPr>
          <w:sz w:val="16"/>
          <w:szCs w:val="16"/>
        </w:rPr>
      </w:pPr>
      <w:r w:rsidRPr="003E39DD">
        <w:rPr>
          <w:sz w:val="16"/>
          <w:szCs w:val="16"/>
        </w:rPr>
        <w:t>Бюджетные назначения отрасли 2019 года представлены в таблице 14 -15.</w:t>
      </w:r>
    </w:p>
    <w:p w:rsidR="00322A7F" w:rsidRPr="003E39DD" w:rsidRDefault="00322A7F" w:rsidP="00322A7F">
      <w:pPr>
        <w:ind w:right="-55" w:firstLine="397"/>
        <w:jc w:val="right"/>
        <w:rPr>
          <w:sz w:val="16"/>
          <w:szCs w:val="16"/>
        </w:rPr>
      </w:pPr>
      <w:r w:rsidRPr="003E39DD">
        <w:rPr>
          <w:sz w:val="16"/>
          <w:szCs w:val="16"/>
        </w:rPr>
        <w:t xml:space="preserve"> Таблица № 14 (тыс. руб.)</w:t>
      </w:r>
    </w:p>
    <w:tbl>
      <w:tblPr>
        <w:tblW w:w="9944" w:type="dxa"/>
        <w:tblInd w:w="78" w:type="dxa"/>
        <w:tblLayout w:type="fixed"/>
        <w:tblLook w:val="0000"/>
      </w:tblPr>
      <w:tblGrid>
        <w:gridCol w:w="2370"/>
        <w:gridCol w:w="1626"/>
        <w:gridCol w:w="1614"/>
        <w:gridCol w:w="1450"/>
        <w:gridCol w:w="1485"/>
        <w:gridCol w:w="1399"/>
      </w:tblGrid>
      <w:tr w:rsidR="00322A7F" w:rsidRPr="003E39DD" w:rsidTr="000D6F5F">
        <w:trPr>
          <w:trHeight w:val="256"/>
        </w:trPr>
        <w:tc>
          <w:tcPr>
            <w:tcW w:w="2370"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rPr>
                <w:bCs/>
                <w:sz w:val="16"/>
                <w:szCs w:val="16"/>
              </w:rPr>
            </w:pPr>
            <w:r w:rsidRPr="003E39DD">
              <w:rPr>
                <w:bCs/>
                <w:sz w:val="16"/>
                <w:szCs w:val="16"/>
              </w:rPr>
              <w:t>Наименование показателя</w:t>
            </w:r>
          </w:p>
        </w:tc>
        <w:tc>
          <w:tcPr>
            <w:tcW w:w="1626"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sz w:val="16"/>
                <w:szCs w:val="16"/>
              </w:rPr>
            </w:pPr>
            <w:r w:rsidRPr="003E39DD">
              <w:rPr>
                <w:bCs/>
                <w:sz w:val="16"/>
                <w:szCs w:val="16"/>
              </w:rPr>
              <w:t>Первоначальный план</w:t>
            </w:r>
          </w:p>
        </w:tc>
        <w:tc>
          <w:tcPr>
            <w:tcW w:w="1614"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rPr>
                <w:bCs/>
                <w:sz w:val="16"/>
                <w:szCs w:val="16"/>
              </w:rPr>
            </w:pPr>
            <w:r w:rsidRPr="003E39DD">
              <w:rPr>
                <w:bCs/>
                <w:sz w:val="16"/>
                <w:szCs w:val="16"/>
              </w:rPr>
              <w:t>Уточненные бюджетные назначения в решении о бюджете от 30.12.2019 № 377</w:t>
            </w:r>
          </w:p>
        </w:tc>
        <w:tc>
          <w:tcPr>
            <w:tcW w:w="1450"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rPr>
                <w:bCs/>
                <w:sz w:val="16"/>
                <w:szCs w:val="16"/>
              </w:rPr>
            </w:pPr>
            <w:r w:rsidRPr="003E39DD">
              <w:rPr>
                <w:bCs/>
                <w:sz w:val="16"/>
                <w:szCs w:val="16"/>
              </w:rPr>
              <w:t>Исполнено</w:t>
            </w:r>
          </w:p>
        </w:tc>
        <w:tc>
          <w:tcPr>
            <w:tcW w:w="1485"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rPr>
                <w:bCs/>
                <w:sz w:val="16"/>
                <w:szCs w:val="16"/>
              </w:rPr>
            </w:pPr>
            <w:r w:rsidRPr="003E39DD">
              <w:rPr>
                <w:bCs/>
                <w:sz w:val="16"/>
                <w:szCs w:val="16"/>
              </w:rPr>
              <w:t>Отклонения, гр.4-гр.3</w:t>
            </w:r>
          </w:p>
        </w:tc>
        <w:tc>
          <w:tcPr>
            <w:tcW w:w="1399" w:type="dxa"/>
            <w:tcBorders>
              <w:top w:val="single" w:sz="6" w:space="0" w:color="auto"/>
              <w:left w:val="single" w:sz="6" w:space="0" w:color="auto"/>
              <w:bottom w:val="single" w:sz="6" w:space="0" w:color="auto"/>
              <w:right w:val="single" w:sz="12" w:space="0" w:color="auto"/>
            </w:tcBorders>
          </w:tcPr>
          <w:p w:rsidR="00322A7F" w:rsidRPr="003E39DD" w:rsidRDefault="00322A7F" w:rsidP="000D6F5F">
            <w:pPr>
              <w:rPr>
                <w:bCs/>
                <w:sz w:val="16"/>
                <w:szCs w:val="16"/>
              </w:rPr>
            </w:pPr>
            <w:r w:rsidRPr="003E39DD">
              <w:rPr>
                <w:bCs/>
                <w:sz w:val="16"/>
                <w:szCs w:val="16"/>
              </w:rPr>
              <w:t xml:space="preserve">Процент исполнения к </w:t>
            </w:r>
            <w:proofErr w:type="spellStart"/>
            <w:r w:rsidRPr="003E39DD">
              <w:rPr>
                <w:bCs/>
                <w:sz w:val="16"/>
                <w:szCs w:val="16"/>
              </w:rPr>
              <w:t>уточн</w:t>
            </w:r>
            <w:proofErr w:type="spellEnd"/>
            <w:r w:rsidRPr="003E39DD">
              <w:rPr>
                <w:bCs/>
                <w:sz w:val="16"/>
                <w:szCs w:val="16"/>
              </w:rPr>
              <w:t>. плану, %</w:t>
            </w:r>
          </w:p>
        </w:tc>
      </w:tr>
      <w:tr w:rsidR="00322A7F" w:rsidRPr="003E39DD" w:rsidTr="000D6F5F">
        <w:trPr>
          <w:trHeight w:val="256"/>
        </w:trPr>
        <w:tc>
          <w:tcPr>
            <w:tcW w:w="2370"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1</w:t>
            </w:r>
          </w:p>
        </w:tc>
        <w:tc>
          <w:tcPr>
            <w:tcW w:w="1626"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2</w:t>
            </w:r>
          </w:p>
        </w:tc>
        <w:tc>
          <w:tcPr>
            <w:tcW w:w="1614"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3</w:t>
            </w:r>
          </w:p>
        </w:tc>
        <w:tc>
          <w:tcPr>
            <w:tcW w:w="1450"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4</w:t>
            </w:r>
          </w:p>
        </w:tc>
        <w:tc>
          <w:tcPr>
            <w:tcW w:w="1485"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5</w:t>
            </w:r>
          </w:p>
        </w:tc>
        <w:tc>
          <w:tcPr>
            <w:tcW w:w="1399" w:type="dxa"/>
            <w:tcBorders>
              <w:top w:val="single" w:sz="6" w:space="0" w:color="auto"/>
              <w:left w:val="single" w:sz="6" w:space="0" w:color="auto"/>
              <w:bottom w:val="single" w:sz="6" w:space="0" w:color="auto"/>
              <w:right w:val="single" w:sz="12" w:space="0" w:color="auto"/>
            </w:tcBorders>
          </w:tcPr>
          <w:p w:rsidR="00322A7F" w:rsidRPr="003E39DD" w:rsidRDefault="00322A7F" w:rsidP="000D6F5F">
            <w:pPr>
              <w:jc w:val="center"/>
              <w:rPr>
                <w:sz w:val="16"/>
                <w:szCs w:val="16"/>
              </w:rPr>
            </w:pPr>
            <w:r w:rsidRPr="003E39DD">
              <w:rPr>
                <w:sz w:val="16"/>
                <w:szCs w:val="16"/>
              </w:rPr>
              <w:t>6</w:t>
            </w:r>
          </w:p>
        </w:tc>
      </w:tr>
      <w:tr w:rsidR="00322A7F" w:rsidRPr="003E39DD" w:rsidTr="000D6F5F">
        <w:trPr>
          <w:trHeight w:val="263"/>
        </w:trPr>
        <w:tc>
          <w:tcPr>
            <w:tcW w:w="2370"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rPr>
                <w:bCs/>
                <w:iCs/>
                <w:sz w:val="16"/>
                <w:szCs w:val="16"/>
              </w:rPr>
            </w:pPr>
            <w:r w:rsidRPr="003E39DD">
              <w:rPr>
                <w:bCs/>
                <w:iCs/>
                <w:sz w:val="16"/>
                <w:szCs w:val="16"/>
              </w:rPr>
              <w:t>Всего по отрасли</w:t>
            </w:r>
          </w:p>
        </w:tc>
        <w:tc>
          <w:tcPr>
            <w:tcW w:w="1626"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910,6</w:t>
            </w:r>
          </w:p>
        </w:tc>
        <w:tc>
          <w:tcPr>
            <w:tcW w:w="1614"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10717,759</w:t>
            </w:r>
          </w:p>
        </w:tc>
        <w:tc>
          <w:tcPr>
            <w:tcW w:w="1450"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9691,331</w:t>
            </w:r>
          </w:p>
        </w:tc>
        <w:tc>
          <w:tcPr>
            <w:tcW w:w="1485"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-1026,428</w:t>
            </w:r>
          </w:p>
        </w:tc>
        <w:tc>
          <w:tcPr>
            <w:tcW w:w="1399" w:type="dxa"/>
            <w:tcBorders>
              <w:top w:val="single" w:sz="6" w:space="0" w:color="auto"/>
              <w:left w:val="single" w:sz="6" w:space="0" w:color="auto"/>
              <w:bottom w:val="single" w:sz="6" w:space="0" w:color="auto"/>
              <w:right w:val="single" w:sz="12" w:space="0" w:color="auto"/>
            </w:tcBorders>
          </w:tcPr>
          <w:p w:rsidR="00322A7F" w:rsidRPr="003E39DD" w:rsidRDefault="00322A7F" w:rsidP="000D6F5F">
            <w:pPr>
              <w:jc w:val="center"/>
              <w:rPr>
                <w:bCs/>
                <w:iCs/>
                <w:sz w:val="16"/>
                <w:szCs w:val="16"/>
              </w:rPr>
            </w:pPr>
            <w:r w:rsidRPr="003E39DD">
              <w:rPr>
                <w:bCs/>
                <w:iCs/>
                <w:sz w:val="16"/>
                <w:szCs w:val="16"/>
              </w:rPr>
              <w:t>90,4</w:t>
            </w:r>
          </w:p>
        </w:tc>
      </w:tr>
      <w:tr w:rsidR="00322A7F" w:rsidRPr="003E39DD" w:rsidTr="000D6F5F">
        <w:trPr>
          <w:trHeight w:val="174"/>
        </w:trPr>
        <w:tc>
          <w:tcPr>
            <w:tcW w:w="2370"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rPr>
                <w:bCs/>
                <w:iCs/>
                <w:sz w:val="16"/>
                <w:szCs w:val="16"/>
              </w:rPr>
            </w:pPr>
            <w:r w:rsidRPr="003E39DD">
              <w:rPr>
                <w:bCs/>
                <w:iCs/>
                <w:sz w:val="16"/>
                <w:szCs w:val="16"/>
              </w:rPr>
              <w:t>Жилищное хозяйство</w:t>
            </w:r>
          </w:p>
        </w:tc>
        <w:tc>
          <w:tcPr>
            <w:tcW w:w="1626"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44,4</w:t>
            </w:r>
          </w:p>
        </w:tc>
        <w:tc>
          <w:tcPr>
            <w:tcW w:w="1614"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44,4</w:t>
            </w:r>
          </w:p>
        </w:tc>
        <w:tc>
          <w:tcPr>
            <w:tcW w:w="1450"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0</w:t>
            </w:r>
          </w:p>
        </w:tc>
        <w:tc>
          <w:tcPr>
            <w:tcW w:w="1485"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-44,4</w:t>
            </w:r>
          </w:p>
        </w:tc>
        <w:tc>
          <w:tcPr>
            <w:tcW w:w="1399" w:type="dxa"/>
            <w:tcBorders>
              <w:top w:val="single" w:sz="6" w:space="0" w:color="auto"/>
              <w:left w:val="single" w:sz="6" w:space="0" w:color="auto"/>
              <w:bottom w:val="single" w:sz="6" w:space="0" w:color="auto"/>
              <w:right w:val="single" w:sz="12" w:space="0" w:color="auto"/>
            </w:tcBorders>
          </w:tcPr>
          <w:p w:rsidR="00322A7F" w:rsidRPr="003E39DD" w:rsidRDefault="00322A7F" w:rsidP="000D6F5F">
            <w:pPr>
              <w:jc w:val="center"/>
              <w:rPr>
                <w:bCs/>
                <w:iCs/>
                <w:sz w:val="16"/>
                <w:szCs w:val="16"/>
              </w:rPr>
            </w:pPr>
            <w:proofErr w:type="spellStart"/>
            <w:r w:rsidRPr="003E39DD">
              <w:rPr>
                <w:bCs/>
                <w:iCs/>
                <w:sz w:val="16"/>
                <w:szCs w:val="16"/>
              </w:rPr>
              <w:t>х</w:t>
            </w:r>
            <w:proofErr w:type="spellEnd"/>
          </w:p>
        </w:tc>
      </w:tr>
      <w:tr w:rsidR="00322A7F" w:rsidRPr="003E39DD" w:rsidTr="000D6F5F">
        <w:trPr>
          <w:trHeight w:val="115"/>
        </w:trPr>
        <w:tc>
          <w:tcPr>
            <w:tcW w:w="2370"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rPr>
                <w:bCs/>
                <w:iCs/>
                <w:sz w:val="16"/>
                <w:szCs w:val="16"/>
              </w:rPr>
            </w:pPr>
            <w:r w:rsidRPr="003E39DD">
              <w:rPr>
                <w:bCs/>
                <w:iCs/>
                <w:sz w:val="16"/>
                <w:szCs w:val="16"/>
              </w:rPr>
              <w:t>Коммунальное хозяйство</w:t>
            </w:r>
          </w:p>
        </w:tc>
        <w:tc>
          <w:tcPr>
            <w:tcW w:w="1626"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866,2</w:t>
            </w:r>
          </w:p>
        </w:tc>
        <w:tc>
          <w:tcPr>
            <w:tcW w:w="1614"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10673,359</w:t>
            </w:r>
          </w:p>
        </w:tc>
        <w:tc>
          <w:tcPr>
            <w:tcW w:w="1450"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9691,331</w:t>
            </w:r>
          </w:p>
        </w:tc>
        <w:tc>
          <w:tcPr>
            <w:tcW w:w="1485"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-982,028</w:t>
            </w:r>
          </w:p>
        </w:tc>
        <w:tc>
          <w:tcPr>
            <w:tcW w:w="1399" w:type="dxa"/>
            <w:tcBorders>
              <w:top w:val="single" w:sz="6" w:space="0" w:color="auto"/>
              <w:left w:val="single" w:sz="6" w:space="0" w:color="auto"/>
              <w:bottom w:val="single" w:sz="6" w:space="0" w:color="auto"/>
              <w:right w:val="single" w:sz="12" w:space="0" w:color="auto"/>
            </w:tcBorders>
          </w:tcPr>
          <w:p w:rsidR="00322A7F" w:rsidRPr="003E39DD" w:rsidRDefault="00322A7F" w:rsidP="000D6F5F">
            <w:pPr>
              <w:jc w:val="center"/>
              <w:rPr>
                <w:bCs/>
                <w:iCs/>
                <w:sz w:val="16"/>
                <w:szCs w:val="16"/>
              </w:rPr>
            </w:pPr>
            <w:r w:rsidRPr="003E39DD">
              <w:rPr>
                <w:bCs/>
                <w:iCs/>
                <w:sz w:val="16"/>
                <w:szCs w:val="16"/>
              </w:rPr>
              <w:t>90,8</w:t>
            </w:r>
          </w:p>
        </w:tc>
      </w:tr>
    </w:tbl>
    <w:p w:rsidR="00322A7F" w:rsidRPr="003E39DD" w:rsidRDefault="00322A7F" w:rsidP="00322A7F">
      <w:pPr>
        <w:tabs>
          <w:tab w:val="left" w:pos="720"/>
          <w:tab w:val="left" w:pos="6120"/>
          <w:tab w:val="left" w:pos="6480"/>
          <w:tab w:val="left" w:pos="8280"/>
        </w:tabs>
        <w:ind w:right="-55"/>
        <w:jc w:val="both"/>
        <w:rPr>
          <w:sz w:val="16"/>
          <w:szCs w:val="16"/>
          <w:highlight w:val="green"/>
        </w:rPr>
      </w:pPr>
      <w:r w:rsidRPr="003E39DD">
        <w:rPr>
          <w:sz w:val="16"/>
          <w:szCs w:val="16"/>
        </w:rPr>
        <w:t xml:space="preserve">Первоначально утвержденный объем бюджетных ассигнований составлял 910,6 тыс. рублей или 1,0% от расходов бюджета в 90588,605  тыс. руб.  </w:t>
      </w:r>
    </w:p>
    <w:p w:rsidR="00322A7F" w:rsidRPr="003E39DD" w:rsidRDefault="00322A7F" w:rsidP="00322A7F">
      <w:pPr>
        <w:tabs>
          <w:tab w:val="left" w:pos="720"/>
          <w:tab w:val="left" w:pos="6120"/>
          <w:tab w:val="left" w:pos="6480"/>
          <w:tab w:val="left" w:pos="8280"/>
        </w:tabs>
        <w:ind w:right="-55"/>
        <w:jc w:val="both"/>
        <w:rPr>
          <w:sz w:val="16"/>
          <w:szCs w:val="16"/>
          <w:highlight w:val="green"/>
        </w:rPr>
      </w:pPr>
      <w:r w:rsidRPr="003E39DD">
        <w:rPr>
          <w:sz w:val="16"/>
          <w:szCs w:val="16"/>
        </w:rPr>
        <w:t xml:space="preserve">Уточненный объем планируемых средств увеличился на 9807,159 тыс. руб. и составил </w:t>
      </w:r>
      <w:r w:rsidRPr="003E39DD">
        <w:rPr>
          <w:bCs/>
          <w:iCs/>
          <w:sz w:val="16"/>
          <w:szCs w:val="16"/>
        </w:rPr>
        <w:t>10717,759</w:t>
      </w:r>
      <w:r w:rsidRPr="003E39DD">
        <w:rPr>
          <w:sz w:val="16"/>
          <w:szCs w:val="16"/>
        </w:rPr>
        <w:t xml:space="preserve"> тыс. рублей.</w:t>
      </w:r>
    </w:p>
    <w:p w:rsidR="00322A7F" w:rsidRPr="003E39DD" w:rsidRDefault="00322A7F" w:rsidP="00322A7F">
      <w:pPr>
        <w:jc w:val="both"/>
        <w:rPr>
          <w:sz w:val="16"/>
          <w:szCs w:val="16"/>
          <w:highlight w:val="green"/>
        </w:rPr>
      </w:pPr>
      <w:r w:rsidRPr="003E39DD">
        <w:rPr>
          <w:sz w:val="16"/>
          <w:szCs w:val="16"/>
        </w:rPr>
        <w:t xml:space="preserve">Плановые назначения в отрасль (подраздел 0502) в сумме 10673,359 тыс. руб. представлены средствами </w:t>
      </w:r>
      <w:proofErr w:type="gramStart"/>
      <w:r w:rsidRPr="003E39DD">
        <w:rPr>
          <w:sz w:val="16"/>
          <w:szCs w:val="16"/>
        </w:rPr>
        <w:t>на</w:t>
      </w:r>
      <w:proofErr w:type="gramEnd"/>
      <w:r w:rsidRPr="003E39DD">
        <w:rPr>
          <w:sz w:val="16"/>
          <w:szCs w:val="16"/>
        </w:rPr>
        <w:t>:</w:t>
      </w:r>
    </w:p>
    <w:p w:rsidR="00322A7F" w:rsidRPr="003E39DD" w:rsidRDefault="00322A7F" w:rsidP="00322A7F">
      <w:pPr>
        <w:jc w:val="both"/>
        <w:rPr>
          <w:sz w:val="16"/>
          <w:szCs w:val="16"/>
          <w:highlight w:val="green"/>
        </w:rPr>
      </w:pPr>
      <w:r w:rsidRPr="003E39DD">
        <w:rPr>
          <w:sz w:val="16"/>
          <w:szCs w:val="16"/>
        </w:rPr>
        <w:t>-м</w:t>
      </w:r>
      <w:r w:rsidRPr="003E39DD">
        <w:rPr>
          <w:sz w:val="16"/>
          <w:szCs w:val="16"/>
          <w:lang w:eastAsia="ar-SA"/>
        </w:rPr>
        <w:t>ероприятия в области коммунального хозяйства в объеме 50,0 тыс. руб.;</w:t>
      </w:r>
    </w:p>
    <w:p w:rsidR="00322A7F" w:rsidRPr="003E39DD" w:rsidRDefault="00322A7F" w:rsidP="00322A7F">
      <w:pPr>
        <w:jc w:val="both"/>
        <w:rPr>
          <w:sz w:val="16"/>
          <w:szCs w:val="16"/>
        </w:rPr>
      </w:pPr>
      <w:r w:rsidRPr="003E39DD">
        <w:rPr>
          <w:sz w:val="16"/>
          <w:szCs w:val="16"/>
        </w:rPr>
        <w:lastRenderedPageBreak/>
        <w:t>-к</w:t>
      </w:r>
      <w:r w:rsidRPr="003E39DD">
        <w:rPr>
          <w:sz w:val="16"/>
          <w:szCs w:val="16"/>
          <w:lang w:eastAsia="ar-SA"/>
        </w:rPr>
        <w:t>омпенсацию выпадающих доходов организациям, предоставляющим населению услуги теплоснабжения по тарифам, не обеспечивающим  возмещение издержек</w:t>
      </w:r>
      <w:r w:rsidRPr="003E39DD">
        <w:rPr>
          <w:sz w:val="16"/>
          <w:szCs w:val="16"/>
        </w:rPr>
        <w:t>, к</w:t>
      </w:r>
      <w:r w:rsidRPr="003E39DD">
        <w:rPr>
          <w:sz w:val="16"/>
          <w:szCs w:val="16"/>
          <w:lang w:eastAsia="ar-SA"/>
        </w:rPr>
        <w:t xml:space="preserve">омпенсацию выпадающих доходов организациям, предоставляющим  услуги теплоснабжения  бюджетным учреждениям. На эти цели были запланированы средства </w:t>
      </w:r>
      <w:r w:rsidRPr="003E39DD">
        <w:rPr>
          <w:sz w:val="16"/>
          <w:szCs w:val="16"/>
        </w:rPr>
        <w:t>в объеме 5460,0 тыс. руб. (480,0 и 4980,0тыс. руб. соответственно);</w:t>
      </w:r>
    </w:p>
    <w:p w:rsidR="00322A7F" w:rsidRPr="003E39DD" w:rsidRDefault="00322A7F" w:rsidP="00322A7F">
      <w:pPr>
        <w:jc w:val="both"/>
        <w:rPr>
          <w:sz w:val="16"/>
          <w:szCs w:val="16"/>
          <w:lang w:eastAsia="ar-SA"/>
        </w:rPr>
      </w:pPr>
      <w:r w:rsidRPr="003E39DD">
        <w:rPr>
          <w:sz w:val="16"/>
          <w:szCs w:val="16"/>
        </w:rPr>
        <w:t>-на р</w:t>
      </w:r>
      <w:r w:rsidRPr="003E39DD">
        <w:rPr>
          <w:sz w:val="16"/>
          <w:szCs w:val="16"/>
          <w:lang w:eastAsia="ar-SA"/>
        </w:rPr>
        <w:t>асходные обязательства муниципальных образований, возникших при реализации проектов развития, основанных на общественных инициативах, в номинации «Местные инициативы» в объеме 100,0 тыс. руб.;</w:t>
      </w:r>
    </w:p>
    <w:p w:rsidR="00322A7F" w:rsidRPr="003E39DD" w:rsidRDefault="00322A7F" w:rsidP="00322A7F">
      <w:pPr>
        <w:jc w:val="both"/>
        <w:rPr>
          <w:sz w:val="16"/>
          <w:szCs w:val="16"/>
          <w:highlight w:val="green"/>
        </w:rPr>
      </w:pPr>
      <w:r w:rsidRPr="003E39DD">
        <w:rPr>
          <w:sz w:val="16"/>
          <w:szCs w:val="16"/>
          <w:lang w:eastAsia="ar-SA"/>
        </w:rPr>
        <w:t>-на реализацию мероприятий по устойчивому развитию сельских территорий (Муниципальная долгосрочная целевая программа «Устойчивое развитие сельских территорий Межевского муниципального района Костромской области на 2014-2017 годы и на период до 2020 года) в объеме 5063,359тыс. руб.</w:t>
      </w:r>
    </w:p>
    <w:p w:rsidR="00322A7F" w:rsidRPr="003E39DD" w:rsidRDefault="00322A7F" w:rsidP="00322A7F">
      <w:pPr>
        <w:jc w:val="both"/>
        <w:rPr>
          <w:bCs/>
          <w:iCs/>
          <w:sz w:val="16"/>
          <w:szCs w:val="16"/>
        </w:rPr>
      </w:pPr>
      <w:r w:rsidRPr="003E39DD">
        <w:rPr>
          <w:sz w:val="16"/>
          <w:szCs w:val="16"/>
        </w:rPr>
        <w:t>В отчетном периоде в отрасль «</w:t>
      </w:r>
      <w:r w:rsidRPr="003E39DD">
        <w:rPr>
          <w:bCs/>
          <w:iCs/>
          <w:sz w:val="16"/>
          <w:szCs w:val="16"/>
        </w:rPr>
        <w:t>Коммунальное хозяйство» произведены перечисления в объеме 5417,276 тыс. руб. (КОСГУ 242), направлено средств бюджета на увеличение стоимости основных средств (КОСГУ 310) в объеме 4174,151 тыс. руб., произведена оплата работ, услуг на сумму 99,904тыс. руб. (КОСГУ 226).</w:t>
      </w:r>
    </w:p>
    <w:p w:rsidR="00322A7F" w:rsidRPr="003E39DD" w:rsidRDefault="00322A7F" w:rsidP="00322A7F">
      <w:pPr>
        <w:jc w:val="both"/>
        <w:rPr>
          <w:bCs/>
          <w:iCs/>
          <w:sz w:val="16"/>
          <w:szCs w:val="16"/>
        </w:rPr>
      </w:pPr>
      <w:r w:rsidRPr="003E39DD">
        <w:rPr>
          <w:bCs/>
          <w:iCs/>
          <w:sz w:val="16"/>
          <w:szCs w:val="16"/>
        </w:rPr>
        <w:t xml:space="preserve">Средства в объеме 4174,151 тыс. руб. – это средства по программе «Устойчивое развитие </w:t>
      </w:r>
      <w:r w:rsidRPr="003E39DD">
        <w:rPr>
          <w:sz w:val="16"/>
          <w:szCs w:val="16"/>
          <w:lang w:eastAsia="ar-SA"/>
        </w:rPr>
        <w:t>сельских территорий Межевского муниципального района Костромской области на 2014-2017 годы и на период до 2020 года</w:t>
      </w:r>
      <w:r w:rsidRPr="003E39DD">
        <w:rPr>
          <w:bCs/>
          <w:iCs/>
          <w:sz w:val="16"/>
          <w:szCs w:val="16"/>
        </w:rPr>
        <w:t xml:space="preserve">». На реализацию мероприятий по устойчивому развитию сельских территорий было направлено целевых средств из бюджета субъекта РФ 3756,735тыс. руб. Средства местного бюджета направленные на </w:t>
      </w:r>
      <w:proofErr w:type="spellStart"/>
      <w:r w:rsidRPr="003E39DD">
        <w:rPr>
          <w:bCs/>
          <w:iCs/>
          <w:sz w:val="16"/>
          <w:szCs w:val="16"/>
        </w:rPr>
        <w:t>софинансирование</w:t>
      </w:r>
      <w:proofErr w:type="spellEnd"/>
      <w:r w:rsidRPr="003E39DD">
        <w:rPr>
          <w:bCs/>
          <w:iCs/>
          <w:sz w:val="16"/>
          <w:szCs w:val="16"/>
        </w:rPr>
        <w:t xml:space="preserve"> мероприятий целевой программы представлены объемом в 417,416 тыс. руб. </w:t>
      </w:r>
    </w:p>
    <w:p w:rsidR="00322A7F" w:rsidRPr="003E39DD" w:rsidRDefault="00322A7F" w:rsidP="00322A7F">
      <w:pPr>
        <w:jc w:val="both"/>
        <w:rPr>
          <w:bCs/>
          <w:iCs/>
          <w:sz w:val="16"/>
          <w:szCs w:val="16"/>
        </w:rPr>
      </w:pPr>
      <w:r w:rsidRPr="003E39DD">
        <w:rPr>
          <w:sz w:val="16"/>
          <w:szCs w:val="16"/>
        </w:rPr>
        <w:t>На покрытие р</w:t>
      </w:r>
      <w:r w:rsidRPr="003E39DD">
        <w:rPr>
          <w:sz w:val="16"/>
          <w:szCs w:val="16"/>
          <w:lang w:eastAsia="ar-SA"/>
        </w:rPr>
        <w:t xml:space="preserve">асходных обязательств, возникших при реализации проектов развития, основанных на общественных инициативах, в номинации «Местные инициативы» муниципальному образованию в отчетном периоде была предоставлена из областного бюджета целевая субсидия. Расход средств целевой субсидии, финансовым отделом представлен </w:t>
      </w:r>
      <w:proofErr w:type="gramStart"/>
      <w:r w:rsidRPr="003E39DD">
        <w:rPr>
          <w:sz w:val="16"/>
          <w:szCs w:val="16"/>
          <w:lang w:eastAsia="ar-SA"/>
        </w:rPr>
        <w:t>в</w:t>
      </w:r>
      <w:proofErr w:type="gramEnd"/>
      <w:r w:rsidRPr="003E39DD">
        <w:rPr>
          <w:sz w:val="16"/>
          <w:szCs w:val="16"/>
          <w:lang w:eastAsia="ar-SA"/>
        </w:rPr>
        <w:t xml:space="preserve"> </w:t>
      </w:r>
      <w:proofErr w:type="gramStart"/>
      <w:r w:rsidRPr="003E39DD">
        <w:rPr>
          <w:sz w:val="16"/>
          <w:szCs w:val="16"/>
          <w:lang w:eastAsia="ar-SA"/>
        </w:rPr>
        <w:t>ф</w:t>
      </w:r>
      <w:proofErr w:type="gramEnd"/>
      <w:r w:rsidRPr="003E39DD">
        <w:rPr>
          <w:sz w:val="16"/>
          <w:szCs w:val="16"/>
          <w:lang w:eastAsia="ar-SA"/>
        </w:rPr>
        <w:t xml:space="preserve">. Пояснительная записка и ф. </w:t>
      </w:r>
      <w:r w:rsidRPr="003E39DD">
        <w:rPr>
          <w:sz w:val="16"/>
          <w:szCs w:val="16"/>
        </w:rPr>
        <w:t>0503324_</w:t>
      </w:r>
      <w:r w:rsidRPr="003E39DD">
        <w:rPr>
          <w:sz w:val="16"/>
          <w:szCs w:val="16"/>
          <w:lang w:val="en-US"/>
        </w:rPr>
        <w:t>OBL</w:t>
      </w:r>
      <w:r w:rsidRPr="003E39DD">
        <w:rPr>
          <w:sz w:val="16"/>
          <w:szCs w:val="16"/>
        </w:rPr>
        <w:t xml:space="preserve"> «Отчет об использовании межбюджетных трансфертов из бюджета субъекта РФ муниципальными образованиями и территориальным государственным внебюджетным фондом»</w:t>
      </w:r>
      <w:r w:rsidRPr="003E39DD">
        <w:rPr>
          <w:b/>
          <w:sz w:val="16"/>
          <w:szCs w:val="16"/>
          <w:lang w:eastAsia="ar-SA"/>
        </w:rPr>
        <w:t xml:space="preserve">. </w:t>
      </w:r>
      <w:r w:rsidRPr="003E39DD">
        <w:rPr>
          <w:sz w:val="16"/>
          <w:szCs w:val="16"/>
          <w:lang w:eastAsia="ar-SA"/>
        </w:rPr>
        <w:t xml:space="preserve">По результатам сопоставления показателей разногласий не выявлено.  </w:t>
      </w:r>
    </w:p>
    <w:p w:rsidR="00322A7F" w:rsidRPr="003E39DD" w:rsidRDefault="00322A7F" w:rsidP="00322A7F">
      <w:pPr>
        <w:ind w:right="-55" w:firstLine="397"/>
        <w:jc w:val="right"/>
        <w:rPr>
          <w:color w:val="FF0000"/>
          <w:sz w:val="16"/>
          <w:szCs w:val="16"/>
        </w:rPr>
      </w:pPr>
      <w:r w:rsidRPr="003E39DD">
        <w:rPr>
          <w:sz w:val="16"/>
          <w:szCs w:val="16"/>
        </w:rPr>
        <w:t>Таблица № 15 (тыс. руб.)</w:t>
      </w:r>
    </w:p>
    <w:tbl>
      <w:tblPr>
        <w:tblW w:w="9943" w:type="dxa"/>
        <w:tblInd w:w="78" w:type="dxa"/>
        <w:tblLayout w:type="fixed"/>
        <w:tblLook w:val="0000"/>
      </w:tblPr>
      <w:tblGrid>
        <w:gridCol w:w="2972"/>
        <w:gridCol w:w="1378"/>
        <w:gridCol w:w="1978"/>
        <w:gridCol w:w="1887"/>
        <w:gridCol w:w="1728"/>
      </w:tblGrid>
      <w:tr w:rsidR="00322A7F" w:rsidRPr="003E39DD" w:rsidTr="000D6F5F">
        <w:trPr>
          <w:trHeight w:val="273"/>
        </w:trPr>
        <w:tc>
          <w:tcPr>
            <w:tcW w:w="2972"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jc w:val="center"/>
              <w:rPr>
                <w:sz w:val="16"/>
                <w:szCs w:val="16"/>
              </w:rPr>
            </w:pPr>
            <w:bookmarkStart w:id="0" w:name="sub_10033268"/>
            <w:r w:rsidRPr="003E39DD">
              <w:rPr>
                <w:bCs/>
                <w:sz w:val="16"/>
                <w:szCs w:val="16"/>
              </w:rPr>
              <w:t>Наименование показателя</w:t>
            </w:r>
          </w:p>
        </w:tc>
        <w:tc>
          <w:tcPr>
            <w:tcW w:w="13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Факт 2018 года</w:t>
            </w:r>
          </w:p>
        </w:tc>
        <w:tc>
          <w:tcPr>
            <w:tcW w:w="19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bCs/>
                <w:sz w:val="16"/>
                <w:szCs w:val="16"/>
              </w:rPr>
              <w:t>Уточненные бюджетные назначения 2018 года в решении о бюджете от 28.12.2018 № 297</w:t>
            </w:r>
          </w:p>
        </w:tc>
        <w:tc>
          <w:tcPr>
            <w:tcW w:w="1887"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bCs/>
                <w:sz w:val="16"/>
                <w:szCs w:val="16"/>
              </w:rPr>
              <w:t>Уточненные бюджетные назначения 2019 года в решении о бюджете от 30.12.2019 № 377</w:t>
            </w:r>
          </w:p>
        </w:tc>
        <w:tc>
          <w:tcPr>
            <w:tcW w:w="172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bCs/>
                <w:sz w:val="16"/>
                <w:szCs w:val="16"/>
              </w:rPr>
              <w:t>Исполнено в 2019 году</w:t>
            </w:r>
          </w:p>
        </w:tc>
      </w:tr>
      <w:tr w:rsidR="00322A7F" w:rsidRPr="003E39DD" w:rsidTr="000D6F5F">
        <w:trPr>
          <w:trHeight w:val="273"/>
        </w:trPr>
        <w:tc>
          <w:tcPr>
            <w:tcW w:w="2972"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1</w:t>
            </w:r>
          </w:p>
        </w:tc>
        <w:tc>
          <w:tcPr>
            <w:tcW w:w="13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2</w:t>
            </w:r>
          </w:p>
        </w:tc>
        <w:tc>
          <w:tcPr>
            <w:tcW w:w="19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3</w:t>
            </w:r>
          </w:p>
        </w:tc>
        <w:tc>
          <w:tcPr>
            <w:tcW w:w="1887"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4</w:t>
            </w:r>
          </w:p>
        </w:tc>
        <w:tc>
          <w:tcPr>
            <w:tcW w:w="172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sz w:val="16"/>
                <w:szCs w:val="16"/>
              </w:rPr>
            </w:pPr>
            <w:r w:rsidRPr="003E39DD">
              <w:rPr>
                <w:sz w:val="16"/>
                <w:szCs w:val="16"/>
              </w:rPr>
              <w:t>5</w:t>
            </w:r>
          </w:p>
        </w:tc>
      </w:tr>
      <w:tr w:rsidR="00322A7F" w:rsidRPr="003E39DD" w:rsidTr="000D6F5F">
        <w:trPr>
          <w:trHeight w:val="291"/>
        </w:trPr>
        <w:tc>
          <w:tcPr>
            <w:tcW w:w="2972"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rPr>
                <w:bCs/>
                <w:iCs/>
                <w:sz w:val="16"/>
                <w:szCs w:val="16"/>
              </w:rPr>
            </w:pPr>
            <w:r w:rsidRPr="003E39DD">
              <w:rPr>
                <w:bCs/>
                <w:iCs/>
                <w:sz w:val="16"/>
                <w:szCs w:val="16"/>
              </w:rPr>
              <w:t>Всего по отрасли</w:t>
            </w:r>
          </w:p>
        </w:tc>
        <w:tc>
          <w:tcPr>
            <w:tcW w:w="13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4647,65</w:t>
            </w:r>
          </w:p>
        </w:tc>
        <w:tc>
          <w:tcPr>
            <w:tcW w:w="19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4844,0</w:t>
            </w:r>
          </w:p>
        </w:tc>
        <w:tc>
          <w:tcPr>
            <w:tcW w:w="1887"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10717,759</w:t>
            </w:r>
          </w:p>
        </w:tc>
        <w:tc>
          <w:tcPr>
            <w:tcW w:w="172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9691,331</w:t>
            </w:r>
          </w:p>
        </w:tc>
      </w:tr>
      <w:tr w:rsidR="00322A7F" w:rsidRPr="003E39DD" w:rsidTr="000D6F5F">
        <w:trPr>
          <w:trHeight w:val="176"/>
        </w:trPr>
        <w:tc>
          <w:tcPr>
            <w:tcW w:w="2972"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rPr>
                <w:bCs/>
                <w:iCs/>
                <w:sz w:val="16"/>
                <w:szCs w:val="16"/>
              </w:rPr>
            </w:pPr>
            <w:r w:rsidRPr="003E39DD">
              <w:rPr>
                <w:bCs/>
                <w:iCs/>
                <w:sz w:val="16"/>
                <w:szCs w:val="16"/>
              </w:rPr>
              <w:t>Жилищное хозяйство</w:t>
            </w:r>
          </w:p>
        </w:tc>
        <w:tc>
          <w:tcPr>
            <w:tcW w:w="13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0</w:t>
            </w:r>
          </w:p>
        </w:tc>
        <w:tc>
          <w:tcPr>
            <w:tcW w:w="19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0</w:t>
            </w:r>
          </w:p>
        </w:tc>
        <w:tc>
          <w:tcPr>
            <w:tcW w:w="1887"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44,0</w:t>
            </w:r>
          </w:p>
        </w:tc>
        <w:tc>
          <w:tcPr>
            <w:tcW w:w="172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0</w:t>
            </w:r>
          </w:p>
        </w:tc>
      </w:tr>
      <w:tr w:rsidR="00322A7F" w:rsidRPr="003E39DD" w:rsidTr="000D6F5F">
        <w:trPr>
          <w:trHeight w:val="176"/>
        </w:trPr>
        <w:tc>
          <w:tcPr>
            <w:tcW w:w="2972" w:type="dxa"/>
            <w:tcBorders>
              <w:top w:val="single" w:sz="6" w:space="0" w:color="auto"/>
              <w:left w:val="single" w:sz="12" w:space="0" w:color="auto"/>
              <w:bottom w:val="single" w:sz="6" w:space="0" w:color="auto"/>
              <w:right w:val="single" w:sz="6" w:space="0" w:color="auto"/>
            </w:tcBorders>
          </w:tcPr>
          <w:p w:rsidR="00322A7F" w:rsidRPr="003E39DD" w:rsidRDefault="00322A7F" w:rsidP="000D6F5F">
            <w:pPr>
              <w:rPr>
                <w:bCs/>
                <w:iCs/>
                <w:sz w:val="16"/>
                <w:szCs w:val="16"/>
              </w:rPr>
            </w:pPr>
            <w:r w:rsidRPr="003E39DD">
              <w:rPr>
                <w:bCs/>
                <w:iCs/>
                <w:sz w:val="16"/>
                <w:szCs w:val="16"/>
              </w:rPr>
              <w:t>Коммунальное хозяйство</w:t>
            </w:r>
          </w:p>
        </w:tc>
        <w:tc>
          <w:tcPr>
            <w:tcW w:w="13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4647,65</w:t>
            </w:r>
          </w:p>
        </w:tc>
        <w:tc>
          <w:tcPr>
            <w:tcW w:w="197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4844,0</w:t>
            </w:r>
          </w:p>
        </w:tc>
        <w:tc>
          <w:tcPr>
            <w:tcW w:w="1887"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10673,359</w:t>
            </w:r>
          </w:p>
        </w:tc>
        <w:tc>
          <w:tcPr>
            <w:tcW w:w="1728" w:type="dxa"/>
            <w:tcBorders>
              <w:top w:val="single" w:sz="6" w:space="0" w:color="auto"/>
              <w:left w:val="single" w:sz="6" w:space="0" w:color="auto"/>
              <w:bottom w:val="single" w:sz="6" w:space="0" w:color="auto"/>
              <w:right w:val="single" w:sz="6" w:space="0" w:color="auto"/>
            </w:tcBorders>
          </w:tcPr>
          <w:p w:rsidR="00322A7F" w:rsidRPr="003E39DD" w:rsidRDefault="00322A7F" w:rsidP="000D6F5F">
            <w:pPr>
              <w:jc w:val="center"/>
              <w:rPr>
                <w:bCs/>
                <w:iCs/>
                <w:sz w:val="16"/>
                <w:szCs w:val="16"/>
              </w:rPr>
            </w:pPr>
            <w:r w:rsidRPr="003E39DD">
              <w:rPr>
                <w:bCs/>
                <w:iCs/>
                <w:sz w:val="16"/>
                <w:szCs w:val="16"/>
              </w:rPr>
              <w:t>9691,331</w:t>
            </w:r>
          </w:p>
        </w:tc>
      </w:tr>
    </w:tbl>
    <w:p w:rsidR="00322A7F" w:rsidRPr="003E39DD" w:rsidRDefault="00322A7F" w:rsidP="00322A7F">
      <w:pPr>
        <w:rPr>
          <w:color w:val="0000FF"/>
          <w:sz w:val="16"/>
          <w:szCs w:val="16"/>
          <w:highlight w:val="green"/>
        </w:rPr>
      </w:pPr>
      <w:r w:rsidRPr="003E39DD">
        <w:rPr>
          <w:color w:val="0000FF"/>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 xml:space="preserve">В сравнении с 2018 годом и плановые годовые бюджетные назначения, и финансирование расходов в «Коммунальное хозяйство» в 2019 году имеет существенный прирост. </w:t>
      </w:r>
      <w:proofErr w:type="gramStart"/>
      <w:r w:rsidRPr="003E39DD">
        <w:rPr>
          <w:sz w:val="16"/>
          <w:szCs w:val="16"/>
        </w:rPr>
        <w:t xml:space="preserve">По плановым на 5873,759 тыс. руб. (с 4844,0 тыс. руб. до 10717,759 тыс. руб.), по фактическим (с 4647,65 тыс. руб. (2018г.) до 9691,331 тыс. руб. (2019г.)) на 5043,681 тыс. руб. </w:t>
      </w:r>
      <w:bookmarkEnd w:id="0"/>
      <w:proofErr w:type="gramEnd"/>
    </w:p>
    <w:p w:rsidR="00322A7F" w:rsidRPr="003E39DD" w:rsidRDefault="00322A7F" w:rsidP="00322A7F">
      <w:pPr>
        <w:jc w:val="both"/>
        <w:rPr>
          <w:sz w:val="16"/>
          <w:szCs w:val="16"/>
        </w:rPr>
      </w:pPr>
      <w:r w:rsidRPr="003E39DD">
        <w:rPr>
          <w:b/>
          <w:sz w:val="16"/>
          <w:szCs w:val="16"/>
        </w:rPr>
        <w:t>Раздел «Образование»</w:t>
      </w:r>
    </w:p>
    <w:p w:rsidR="00322A7F" w:rsidRPr="003E39DD" w:rsidRDefault="00322A7F" w:rsidP="00322A7F">
      <w:pPr>
        <w:jc w:val="both"/>
        <w:rPr>
          <w:sz w:val="16"/>
          <w:szCs w:val="16"/>
        </w:rPr>
      </w:pPr>
      <w:r w:rsidRPr="003E39DD">
        <w:rPr>
          <w:sz w:val="16"/>
          <w:szCs w:val="16"/>
        </w:rPr>
        <w:t>Расходы бюджета по разделу «Образование» составили  76849,646 тыс. руб. или 80,8 % от плановых назначений (95082,667 тыс. руб.).</w:t>
      </w:r>
    </w:p>
    <w:p w:rsidR="00322A7F" w:rsidRPr="003E39DD" w:rsidRDefault="00322A7F" w:rsidP="00322A7F">
      <w:pPr>
        <w:jc w:val="both"/>
        <w:rPr>
          <w:sz w:val="16"/>
          <w:szCs w:val="16"/>
          <w:highlight w:val="green"/>
        </w:rPr>
      </w:pPr>
      <w:r w:rsidRPr="003E39DD">
        <w:rPr>
          <w:sz w:val="16"/>
          <w:szCs w:val="16"/>
        </w:rPr>
        <w:t xml:space="preserve">Отрасль «Образование» в районе представлена: дошкольным образованием (код подраздела 0701), общим образованием (код 0702), дополнительным образованием детей (код 0703), вопросами молодежной политики и оздоровлением детей (код 0707), а так же другими вопросами в области образования (код 0709). </w:t>
      </w:r>
    </w:p>
    <w:p w:rsidR="00322A7F" w:rsidRPr="003E39DD" w:rsidRDefault="00322A7F" w:rsidP="00322A7F">
      <w:pPr>
        <w:jc w:val="both"/>
        <w:rPr>
          <w:sz w:val="16"/>
          <w:szCs w:val="16"/>
        </w:rPr>
      </w:pPr>
      <w:r w:rsidRPr="003E39DD">
        <w:rPr>
          <w:sz w:val="16"/>
          <w:szCs w:val="16"/>
        </w:rPr>
        <w:t>Предусмотренные ассигнования в бюджете муниципального района в 2019 году использованы:</w:t>
      </w:r>
    </w:p>
    <w:p w:rsidR="00322A7F" w:rsidRPr="003E39DD" w:rsidRDefault="00322A7F" w:rsidP="00322A7F">
      <w:pPr>
        <w:jc w:val="both"/>
        <w:rPr>
          <w:sz w:val="16"/>
          <w:szCs w:val="16"/>
        </w:rPr>
      </w:pPr>
      <w:r w:rsidRPr="003E39DD">
        <w:rPr>
          <w:sz w:val="16"/>
          <w:szCs w:val="16"/>
        </w:rPr>
        <w:t xml:space="preserve">-муниципальными казенными дошкольными образовательными учреждениями (МКДОУ детский сад),  </w:t>
      </w:r>
    </w:p>
    <w:p w:rsidR="00322A7F" w:rsidRPr="003E39DD" w:rsidRDefault="00322A7F" w:rsidP="00322A7F">
      <w:pPr>
        <w:jc w:val="both"/>
        <w:rPr>
          <w:sz w:val="16"/>
          <w:szCs w:val="16"/>
        </w:rPr>
      </w:pPr>
      <w:r w:rsidRPr="003E39DD">
        <w:rPr>
          <w:sz w:val="16"/>
          <w:szCs w:val="16"/>
        </w:rPr>
        <w:t xml:space="preserve">-муниципальными казенными общеобразовательными учреждениями основных общеобразовательных школ (МКОУ ООШ), </w:t>
      </w:r>
    </w:p>
    <w:p w:rsidR="00322A7F" w:rsidRPr="003E39DD" w:rsidRDefault="00322A7F" w:rsidP="00322A7F">
      <w:pPr>
        <w:jc w:val="both"/>
        <w:rPr>
          <w:sz w:val="16"/>
          <w:szCs w:val="16"/>
        </w:rPr>
      </w:pPr>
      <w:r w:rsidRPr="003E39DD">
        <w:rPr>
          <w:sz w:val="16"/>
          <w:szCs w:val="16"/>
        </w:rPr>
        <w:t>-муниципальными казенными общеобразовательными учреждениями  средних общеобразовательных школ (МКОУ СОШ),</w:t>
      </w:r>
    </w:p>
    <w:p w:rsidR="00322A7F" w:rsidRPr="003E39DD" w:rsidRDefault="00322A7F" w:rsidP="00322A7F">
      <w:pPr>
        <w:jc w:val="both"/>
        <w:rPr>
          <w:sz w:val="16"/>
          <w:szCs w:val="16"/>
        </w:rPr>
      </w:pPr>
      <w:r w:rsidRPr="003E39DD">
        <w:rPr>
          <w:sz w:val="16"/>
          <w:szCs w:val="16"/>
        </w:rPr>
        <w:t>-муниципальным казенным образовательным учреждением дополнительного образования детей,</w:t>
      </w:r>
    </w:p>
    <w:p w:rsidR="00322A7F" w:rsidRPr="003E39DD" w:rsidRDefault="00322A7F" w:rsidP="00322A7F">
      <w:pPr>
        <w:jc w:val="both"/>
        <w:rPr>
          <w:sz w:val="16"/>
          <w:szCs w:val="16"/>
          <w:highlight w:val="green"/>
        </w:rPr>
      </w:pPr>
      <w:r w:rsidRPr="003E39DD">
        <w:rPr>
          <w:sz w:val="16"/>
          <w:szCs w:val="16"/>
        </w:rPr>
        <w:t>-органом власти (отдел образования с бухгалтерией обслуживающей отрасль образования).</w:t>
      </w:r>
    </w:p>
    <w:p w:rsidR="00322A7F" w:rsidRPr="003E39DD" w:rsidRDefault="00322A7F" w:rsidP="00322A7F">
      <w:pPr>
        <w:jc w:val="both"/>
        <w:rPr>
          <w:sz w:val="16"/>
          <w:szCs w:val="16"/>
          <w:highlight w:val="green"/>
        </w:rPr>
      </w:pPr>
      <w:r w:rsidRPr="003E39DD">
        <w:rPr>
          <w:sz w:val="16"/>
          <w:szCs w:val="16"/>
        </w:rPr>
        <w:t xml:space="preserve">По данным проведенной проверки в отделе образования и ф. «Пояснительная записка» годового отчета отдела образования в Межевском муниципальном районе по состоянию на 01.01.2020 года значится 4 школы, 5 детских садов и 1 учреждение дополнительного образования в лице МКОУ ДО ДДТ «Созвездие». </w:t>
      </w:r>
    </w:p>
    <w:p w:rsidR="00322A7F" w:rsidRPr="003E39DD" w:rsidRDefault="00322A7F" w:rsidP="00322A7F">
      <w:pPr>
        <w:jc w:val="both"/>
        <w:rPr>
          <w:sz w:val="16"/>
          <w:szCs w:val="16"/>
        </w:rPr>
      </w:pPr>
      <w:r w:rsidRPr="003E39DD">
        <w:rPr>
          <w:sz w:val="16"/>
          <w:szCs w:val="16"/>
        </w:rPr>
        <w:t>С результатами деятельности отрасли «Образование» можно ознакомиться в Заключени</w:t>
      </w:r>
      <w:proofErr w:type="gramStart"/>
      <w:r w:rsidRPr="003E39DD">
        <w:rPr>
          <w:sz w:val="16"/>
          <w:szCs w:val="16"/>
        </w:rPr>
        <w:t>и</w:t>
      </w:r>
      <w:proofErr w:type="gramEnd"/>
      <w:r w:rsidRPr="003E39DD">
        <w:rPr>
          <w:sz w:val="16"/>
          <w:szCs w:val="16"/>
        </w:rPr>
        <w:t xml:space="preserve"> контрольно-счетной комиссии по результатам внешней проверки годовой бюджетной отчетности главного распорядителя бюджетных средств за 2019 год в лице отдела образования администрации Межевского муниципального района Костромской области. В Заключении КСО </w:t>
      </w:r>
      <w:proofErr w:type="gramStart"/>
      <w:r w:rsidRPr="003E39DD">
        <w:rPr>
          <w:sz w:val="16"/>
          <w:szCs w:val="16"/>
        </w:rPr>
        <w:t>представлены</w:t>
      </w:r>
      <w:proofErr w:type="gramEnd"/>
      <w:r w:rsidRPr="003E39DD">
        <w:rPr>
          <w:sz w:val="16"/>
          <w:szCs w:val="16"/>
        </w:rPr>
        <w:t>:</w:t>
      </w:r>
    </w:p>
    <w:p w:rsidR="00322A7F" w:rsidRPr="003E39DD" w:rsidRDefault="00322A7F" w:rsidP="00322A7F">
      <w:pPr>
        <w:jc w:val="both"/>
        <w:rPr>
          <w:sz w:val="16"/>
          <w:szCs w:val="16"/>
        </w:rPr>
      </w:pPr>
      <w:r w:rsidRPr="003E39DD">
        <w:rPr>
          <w:sz w:val="16"/>
          <w:szCs w:val="16"/>
        </w:rPr>
        <w:t>-общие положения;</w:t>
      </w:r>
    </w:p>
    <w:p w:rsidR="00322A7F" w:rsidRPr="003E39DD" w:rsidRDefault="00322A7F" w:rsidP="00322A7F">
      <w:pPr>
        <w:jc w:val="both"/>
        <w:rPr>
          <w:sz w:val="16"/>
          <w:szCs w:val="16"/>
        </w:rPr>
      </w:pPr>
      <w:r w:rsidRPr="003E39DD">
        <w:rPr>
          <w:sz w:val="16"/>
          <w:szCs w:val="16"/>
        </w:rPr>
        <w:t>-дана характеристика организационной структуры отдела образования;</w:t>
      </w:r>
    </w:p>
    <w:p w:rsidR="00322A7F" w:rsidRPr="003E39DD" w:rsidRDefault="00322A7F" w:rsidP="00322A7F">
      <w:pPr>
        <w:jc w:val="both"/>
        <w:rPr>
          <w:sz w:val="16"/>
          <w:szCs w:val="16"/>
        </w:rPr>
      </w:pPr>
      <w:r w:rsidRPr="003E39DD">
        <w:rPr>
          <w:sz w:val="16"/>
          <w:szCs w:val="16"/>
        </w:rPr>
        <w:t>-представлен анализ составления и представления отчетности по составу, содержанию и иным показателям;</w:t>
      </w:r>
    </w:p>
    <w:p w:rsidR="00322A7F" w:rsidRPr="003E39DD" w:rsidRDefault="00322A7F" w:rsidP="00322A7F">
      <w:pPr>
        <w:jc w:val="both"/>
        <w:rPr>
          <w:sz w:val="16"/>
          <w:szCs w:val="16"/>
        </w:rPr>
      </w:pPr>
      <w:r w:rsidRPr="003E39DD">
        <w:rPr>
          <w:sz w:val="16"/>
          <w:szCs w:val="16"/>
        </w:rPr>
        <w:t>-проведен анализ показателей годовой отчетности по доходам, расходам;</w:t>
      </w:r>
    </w:p>
    <w:p w:rsidR="00322A7F" w:rsidRPr="003E39DD" w:rsidRDefault="00322A7F" w:rsidP="00322A7F">
      <w:pPr>
        <w:jc w:val="both"/>
        <w:rPr>
          <w:sz w:val="16"/>
          <w:szCs w:val="16"/>
        </w:rPr>
      </w:pPr>
      <w:r w:rsidRPr="003E39DD">
        <w:rPr>
          <w:sz w:val="16"/>
          <w:szCs w:val="16"/>
        </w:rPr>
        <w:t>-проведена оценка имущественного положения;</w:t>
      </w:r>
    </w:p>
    <w:p w:rsidR="00322A7F" w:rsidRPr="003E39DD" w:rsidRDefault="00322A7F" w:rsidP="00322A7F">
      <w:pPr>
        <w:jc w:val="both"/>
        <w:rPr>
          <w:sz w:val="16"/>
          <w:szCs w:val="16"/>
          <w:highlight w:val="green"/>
        </w:rPr>
      </w:pPr>
      <w:r w:rsidRPr="003E39DD">
        <w:rPr>
          <w:sz w:val="16"/>
          <w:szCs w:val="16"/>
        </w:rPr>
        <w:t>-внесены предложения и отражены выводы по результатам проведенного мероприятия.</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Материалы Заключения направлены в Отдел образования, Главе администрации муниципального района и Собранию депутатов.</w:t>
      </w:r>
    </w:p>
    <w:p w:rsidR="00322A7F" w:rsidRPr="003E39DD" w:rsidRDefault="00322A7F" w:rsidP="00322A7F">
      <w:pPr>
        <w:jc w:val="both"/>
        <w:rPr>
          <w:sz w:val="16"/>
          <w:szCs w:val="16"/>
        </w:rPr>
      </w:pPr>
      <w:r w:rsidRPr="003E39DD">
        <w:rPr>
          <w:sz w:val="16"/>
          <w:szCs w:val="16"/>
        </w:rPr>
        <w:t xml:space="preserve">В настоящем Заключении считаю возможным представить показатели деятельности отрасли образования следующей таблицей:                                                                    </w:t>
      </w:r>
    </w:p>
    <w:p w:rsidR="00322A7F" w:rsidRPr="003E39DD" w:rsidRDefault="00322A7F" w:rsidP="00322A7F">
      <w:pPr>
        <w:jc w:val="right"/>
        <w:rPr>
          <w:sz w:val="16"/>
          <w:szCs w:val="16"/>
          <w:highlight w:val="green"/>
        </w:rPr>
      </w:pPr>
      <w:r w:rsidRPr="003E39DD">
        <w:rPr>
          <w:sz w:val="16"/>
          <w:szCs w:val="16"/>
        </w:rPr>
        <w:t>Таблица №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800"/>
        <w:gridCol w:w="540"/>
        <w:gridCol w:w="1080"/>
        <w:gridCol w:w="1071"/>
        <w:gridCol w:w="981"/>
        <w:gridCol w:w="891"/>
        <w:gridCol w:w="1017"/>
        <w:gridCol w:w="1080"/>
        <w:gridCol w:w="1080"/>
      </w:tblGrid>
      <w:tr w:rsidR="00322A7F" w:rsidRPr="003E39DD" w:rsidTr="000D6F5F">
        <w:trPr>
          <w:trHeight w:val="119"/>
        </w:trPr>
        <w:tc>
          <w:tcPr>
            <w:tcW w:w="468" w:type="dxa"/>
            <w:vMerge w:val="restart"/>
            <w:shd w:val="clear" w:color="auto" w:fill="auto"/>
          </w:tcPr>
          <w:p w:rsidR="00322A7F" w:rsidRPr="003E39DD" w:rsidRDefault="00322A7F" w:rsidP="000D6F5F">
            <w:pPr>
              <w:spacing w:line="276" w:lineRule="auto"/>
              <w:jc w:val="center"/>
              <w:rPr>
                <w:sz w:val="16"/>
                <w:szCs w:val="16"/>
              </w:rPr>
            </w:pPr>
            <w:r w:rsidRPr="003E39DD">
              <w:rPr>
                <w:sz w:val="16"/>
                <w:szCs w:val="16"/>
              </w:rPr>
              <w:t xml:space="preserve">№ </w:t>
            </w:r>
            <w:proofErr w:type="spellStart"/>
            <w:proofErr w:type="gramStart"/>
            <w:r w:rsidRPr="003E39DD">
              <w:rPr>
                <w:sz w:val="16"/>
                <w:szCs w:val="16"/>
              </w:rPr>
              <w:t>п</w:t>
            </w:r>
            <w:proofErr w:type="spellEnd"/>
            <w:proofErr w:type="gramEnd"/>
            <w:r w:rsidRPr="003E39DD">
              <w:rPr>
                <w:sz w:val="16"/>
                <w:szCs w:val="16"/>
              </w:rPr>
              <w:t>/</w:t>
            </w:r>
            <w:proofErr w:type="spellStart"/>
            <w:r w:rsidRPr="003E39DD">
              <w:rPr>
                <w:sz w:val="16"/>
                <w:szCs w:val="16"/>
              </w:rPr>
              <w:t>п</w:t>
            </w:r>
            <w:proofErr w:type="spellEnd"/>
          </w:p>
        </w:tc>
        <w:tc>
          <w:tcPr>
            <w:tcW w:w="1800" w:type="dxa"/>
            <w:vMerge w:val="restart"/>
            <w:shd w:val="clear" w:color="auto" w:fill="auto"/>
          </w:tcPr>
          <w:p w:rsidR="00322A7F" w:rsidRPr="003E39DD" w:rsidRDefault="00322A7F" w:rsidP="000D6F5F">
            <w:pPr>
              <w:spacing w:line="276" w:lineRule="auto"/>
              <w:rPr>
                <w:sz w:val="16"/>
                <w:szCs w:val="16"/>
              </w:rPr>
            </w:pPr>
            <w:r w:rsidRPr="003E39DD">
              <w:rPr>
                <w:sz w:val="16"/>
                <w:szCs w:val="16"/>
              </w:rPr>
              <w:t>Наименование показателя</w:t>
            </w:r>
          </w:p>
        </w:tc>
        <w:tc>
          <w:tcPr>
            <w:tcW w:w="540" w:type="dxa"/>
            <w:vMerge w:val="restart"/>
            <w:shd w:val="clear" w:color="auto" w:fill="auto"/>
          </w:tcPr>
          <w:p w:rsidR="00322A7F" w:rsidRPr="003E39DD" w:rsidRDefault="00322A7F" w:rsidP="000D6F5F">
            <w:pPr>
              <w:spacing w:line="276" w:lineRule="auto"/>
              <w:rPr>
                <w:sz w:val="16"/>
                <w:szCs w:val="16"/>
              </w:rPr>
            </w:pPr>
            <w:r w:rsidRPr="003E39DD">
              <w:rPr>
                <w:sz w:val="16"/>
                <w:szCs w:val="16"/>
              </w:rPr>
              <w:t>Код КОСГУ</w:t>
            </w:r>
          </w:p>
        </w:tc>
        <w:tc>
          <w:tcPr>
            <w:tcW w:w="5040" w:type="dxa"/>
            <w:gridSpan w:val="5"/>
            <w:shd w:val="clear" w:color="auto" w:fill="auto"/>
          </w:tcPr>
          <w:p w:rsidR="00322A7F" w:rsidRPr="003E39DD" w:rsidRDefault="00322A7F" w:rsidP="000D6F5F">
            <w:pPr>
              <w:spacing w:line="276" w:lineRule="auto"/>
              <w:jc w:val="center"/>
              <w:rPr>
                <w:sz w:val="16"/>
                <w:szCs w:val="16"/>
              </w:rPr>
            </w:pPr>
            <w:r w:rsidRPr="003E39DD">
              <w:rPr>
                <w:sz w:val="16"/>
                <w:szCs w:val="16"/>
              </w:rPr>
              <w:t>Код по БК раздел, подраздел</w:t>
            </w:r>
          </w:p>
        </w:tc>
        <w:tc>
          <w:tcPr>
            <w:tcW w:w="1080" w:type="dxa"/>
            <w:vMerge w:val="restart"/>
            <w:shd w:val="clear" w:color="auto" w:fill="auto"/>
          </w:tcPr>
          <w:p w:rsidR="00322A7F" w:rsidRPr="003E39DD" w:rsidRDefault="00322A7F" w:rsidP="000D6F5F">
            <w:pPr>
              <w:spacing w:line="276" w:lineRule="auto"/>
              <w:jc w:val="center"/>
              <w:rPr>
                <w:sz w:val="16"/>
                <w:szCs w:val="16"/>
              </w:rPr>
            </w:pPr>
            <w:r w:rsidRPr="003E39DD">
              <w:rPr>
                <w:sz w:val="16"/>
                <w:szCs w:val="16"/>
              </w:rPr>
              <w:t>Итого</w:t>
            </w:r>
          </w:p>
        </w:tc>
        <w:tc>
          <w:tcPr>
            <w:tcW w:w="1080" w:type="dxa"/>
            <w:vMerge w:val="restart"/>
            <w:shd w:val="clear" w:color="auto" w:fill="auto"/>
          </w:tcPr>
          <w:p w:rsidR="00322A7F" w:rsidRPr="003E39DD" w:rsidRDefault="00322A7F" w:rsidP="000D6F5F">
            <w:pPr>
              <w:spacing w:line="276" w:lineRule="auto"/>
              <w:rPr>
                <w:sz w:val="16"/>
                <w:szCs w:val="16"/>
              </w:rPr>
            </w:pPr>
            <w:r w:rsidRPr="003E39DD">
              <w:rPr>
                <w:sz w:val="16"/>
                <w:szCs w:val="16"/>
              </w:rPr>
              <w:t xml:space="preserve">Структура </w:t>
            </w:r>
          </w:p>
        </w:tc>
      </w:tr>
      <w:tr w:rsidR="00322A7F" w:rsidRPr="003E39DD" w:rsidTr="000D6F5F">
        <w:trPr>
          <w:trHeight w:val="87"/>
        </w:trPr>
        <w:tc>
          <w:tcPr>
            <w:tcW w:w="468" w:type="dxa"/>
            <w:vMerge/>
            <w:shd w:val="clear" w:color="auto" w:fill="auto"/>
          </w:tcPr>
          <w:p w:rsidR="00322A7F" w:rsidRPr="003E39DD" w:rsidRDefault="00322A7F" w:rsidP="000D6F5F">
            <w:pPr>
              <w:spacing w:line="276" w:lineRule="auto"/>
              <w:jc w:val="right"/>
              <w:rPr>
                <w:sz w:val="16"/>
                <w:szCs w:val="16"/>
              </w:rPr>
            </w:pPr>
          </w:p>
        </w:tc>
        <w:tc>
          <w:tcPr>
            <w:tcW w:w="1800" w:type="dxa"/>
            <w:vMerge/>
            <w:shd w:val="clear" w:color="auto" w:fill="auto"/>
          </w:tcPr>
          <w:p w:rsidR="00322A7F" w:rsidRPr="003E39DD" w:rsidRDefault="00322A7F" w:rsidP="000D6F5F">
            <w:pPr>
              <w:spacing w:line="276" w:lineRule="auto"/>
              <w:jc w:val="right"/>
              <w:rPr>
                <w:sz w:val="16"/>
                <w:szCs w:val="16"/>
              </w:rPr>
            </w:pPr>
          </w:p>
        </w:tc>
        <w:tc>
          <w:tcPr>
            <w:tcW w:w="540" w:type="dxa"/>
            <w:vMerge/>
            <w:shd w:val="clear" w:color="auto" w:fill="auto"/>
          </w:tcPr>
          <w:p w:rsidR="00322A7F" w:rsidRPr="003E39DD" w:rsidRDefault="00322A7F" w:rsidP="000D6F5F">
            <w:pPr>
              <w:spacing w:line="276" w:lineRule="auto"/>
              <w:jc w:val="right"/>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0701</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0702</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0703</w:t>
            </w:r>
          </w:p>
        </w:tc>
        <w:tc>
          <w:tcPr>
            <w:tcW w:w="891" w:type="dxa"/>
            <w:shd w:val="clear" w:color="auto" w:fill="auto"/>
          </w:tcPr>
          <w:p w:rsidR="00322A7F" w:rsidRPr="003E39DD" w:rsidRDefault="00322A7F" w:rsidP="000D6F5F">
            <w:pPr>
              <w:spacing w:line="276" w:lineRule="auto"/>
              <w:jc w:val="center"/>
              <w:rPr>
                <w:sz w:val="16"/>
                <w:szCs w:val="16"/>
              </w:rPr>
            </w:pPr>
            <w:r w:rsidRPr="003E39DD">
              <w:rPr>
                <w:sz w:val="16"/>
                <w:szCs w:val="16"/>
              </w:rPr>
              <w:t>0707</w:t>
            </w: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0709</w:t>
            </w:r>
          </w:p>
        </w:tc>
        <w:tc>
          <w:tcPr>
            <w:tcW w:w="1080" w:type="dxa"/>
            <w:vMerge/>
            <w:shd w:val="clear" w:color="auto" w:fill="auto"/>
          </w:tcPr>
          <w:p w:rsidR="00322A7F" w:rsidRPr="003E39DD" w:rsidRDefault="00322A7F" w:rsidP="000D6F5F">
            <w:pPr>
              <w:spacing w:line="276" w:lineRule="auto"/>
              <w:jc w:val="right"/>
              <w:rPr>
                <w:sz w:val="16"/>
                <w:szCs w:val="16"/>
                <w:highlight w:val="green"/>
              </w:rPr>
            </w:pPr>
          </w:p>
        </w:tc>
        <w:tc>
          <w:tcPr>
            <w:tcW w:w="1080" w:type="dxa"/>
            <w:vMerge/>
            <w:shd w:val="clear" w:color="auto" w:fill="auto"/>
          </w:tcPr>
          <w:p w:rsidR="00322A7F" w:rsidRPr="003E39DD" w:rsidRDefault="00322A7F" w:rsidP="000D6F5F">
            <w:pPr>
              <w:spacing w:line="276" w:lineRule="auto"/>
              <w:jc w:val="right"/>
              <w:rPr>
                <w:sz w:val="16"/>
                <w:szCs w:val="16"/>
                <w:highlight w:val="green"/>
              </w:rPr>
            </w:pPr>
          </w:p>
        </w:tc>
      </w:tr>
      <w:tr w:rsidR="00322A7F" w:rsidRPr="003E39DD" w:rsidTr="000D6F5F">
        <w:trPr>
          <w:trHeight w:val="51"/>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Заработная плата</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211</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10050,379</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25363,741</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4015,244</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3576,907</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43006,271</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56,0</w:t>
            </w:r>
          </w:p>
        </w:tc>
      </w:tr>
      <w:tr w:rsidR="00322A7F" w:rsidRPr="003E39DD" w:rsidTr="000D6F5F">
        <w:trPr>
          <w:trHeight w:val="51"/>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2</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Прочие несоциальные выплаты персоналу в денежной форме</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212</w:t>
            </w:r>
          </w:p>
        </w:tc>
        <w:tc>
          <w:tcPr>
            <w:tcW w:w="1080" w:type="dxa"/>
            <w:shd w:val="clear" w:color="auto" w:fill="auto"/>
          </w:tcPr>
          <w:p w:rsidR="00322A7F" w:rsidRPr="003E39DD" w:rsidRDefault="00322A7F" w:rsidP="000D6F5F">
            <w:pPr>
              <w:spacing w:line="276" w:lineRule="auto"/>
              <w:jc w:val="center"/>
              <w:rPr>
                <w:sz w:val="16"/>
                <w:szCs w:val="16"/>
              </w:rPr>
            </w:pP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8,2</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3,0</w:t>
            </w:r>
          </w:p>
        </w:tc>
        <w:tc>
          <w:tcPr>
            <w:tcW w:w="891" w:type="dxa"/>
            <w:shd w:val="clear" w:color="auto" w:fill="auto"/>
          </w:tcPr>
          <w:p w:rsidR="00322A7F" w:rsidRPr="003E39DD" w:rsidRDefault="00322A7F" w:rsidP="000D6F5F">
            <w:pPr>
              <w:spacing w:line="276" w:lineRule="auto"/>
              <w:jc w:val="center"/>
              <w:rPr>
                <w:sz w:val="16"/>
                <w:szCs w:val="16"/>
              </w:rPr>
            </w:pPr>
            <w:r w:rsidRPr="003E39DD">
              <w:rPr>
                <w:sz w:val="16"/>
                <w:szCs w:val="16"/>
              </w:rPr>
              <w:t>0,8</w:t>
            </w: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2,1</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14,1</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0,01</w:t>
            </w:r>
          </w:p>
        </w:tc>
      </w:tr>
      <w:tr w:rsidR="00322A7F" w:rsidRPr="003E39DD" w:rsidTr="000D6F5F">
        <w:trPr>
          <w:trHeight w:val="160"/>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3</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 xml:space="preserve">Начисления на выплаты по оплате труда </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213</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2949,318</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7631,306</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1202,340</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797,322</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12580,286</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16,4</w:t>
            </w:r>
          </w:p>
        </w:tc>
      </w:tr>
      <w:tr w:rsidR="00322A7F" w:rsidRPr="003E39DD" w:rsidTr="000D6F5F">
        <w:trPr>
          <w:trHeight w:val="51"/>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4</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Услуги связи</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221</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39,076</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46,297</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24,735</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25,08</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135,188</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0,1</w:t>
            </w:r>
          </w:p>
        </w:tc>
      </w:tr>
      <w:tr w:rsidR="00322A7F" w:rsidRPr="003E39DD" w:rsidTr="000D6F5F">
        <w:trPr>
          <w:trHeight w:val="51"/>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5</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Транспортные услуги</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222</w:t>
            </w:r>
          </w:p>
        </w:tc>
        <w:tc>
          <w:tcPr>
            <w:tcW w:w="1080" w:type="dxa"/>
            <w:shd w:val="clear" w:color="auto" w:fill="auto"/>
          </w:tcPr>
          <w:p w:rsidR="00322A7F" w:rsidRPr="003E39DD" w:rsidRDefault="00322A7F" w:rsidP="000D6F5F">
            <w:pPr>
              <w:spacing w:line="276" w:lineRule="auto"/>
              <w:jc w:val="center"/>
              <w:rPr>
                <w:sz w:val="16"/>
                <w:szCs w:val="16"/>
              </w:rPr>
            </w:pP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1,5</w:t>
            </w:r>
          </w:p>
        </w:tc>
        <w:tc>
          <w:tcPr>
            <w:tcW w:w="981" w:type="dxa"/>
            <w:shd w:val="clear" w:color="auto" w:fill="auto"/>
          </w:tcPr>
          <w:p w:rsidR="00322A7F" w:rsidRPr="003E39DD" w:rsidRDefault="00322A7F" w:rsidP="000D6F5F">
            <w:pPr>
              <w:spacing w:line="276" w:lineRule="auto"/>
              <w:jc w:val="center"/>
              <w:rPr>
                <w:sz w:val="16"/>
                <w:szCs w:val="16"/>
              </w:rPr>
            </w:pP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1,5</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0,002</w:t>
            </w:r>
          </w:p>
        </w:tc>
      </w:tr>
      <w:tr w:rsidR="00322A7F" w:rsidRPr="003E39DD" w:rsidTr="000D6F5F">
        <w:trPr>
          <w:trHeight w:val="109"/>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6</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Коммунальные услуги</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223</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1042,048</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3238,693</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254,793</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317,966</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4853,5</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6,3</w:t>
            </w:r>
          </w:p>
        </w:tc>
      </w:tr>
      <w:tr w:rsidR="00322A7F" w:rsidRPr="003E39DD" w:rsidTr="000D6F5F">
        <w:trPr>
          <w:trHeight w:val="160"/>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7</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Расходы, услуги по содержанию имущества</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225</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515,21</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456,085</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248,455</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175,472</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1395,222</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1,8</w:t>
            </w:r>
          </w:p>
        </w:tc>
      </w:tr>
      <w:tr w:rsidR="00322A7F" w:rsidRPr="003E39DD" w:rsidTr="000D6F5F">
        <w:trPr>
          <w:trHeight w:val="105"/>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8</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Прочие работы, услуги</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226</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607,13</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700,349</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179,938</w:t>
            </w:r>
          </w:p>
        </w:tc>
        <w:tc>
          <w:tcPr>
            <w:tcW w:w="891" w:type="dxa"/>
            <w:shd w:val="clear" w:color="auto" w:fill="auto"/>
          </w:tcPr>
          <w:p w:rsidR="00322A7F" w:rsidRPr="003E39DD" w:rsidRDefault="00322A7F" w:rsidP="000D6F5F">
            <w:pPr>
              <w:spacing w:line="276" w:lineRule="auto"/>
              <w:jc w:val="center"/>
              <w:rPr>
                <w:sz w:val="16"/>
                <w:szCs w:val="16"/>
              </w:rPr>
            </w:pPr>
            <w:r w:rsidRPr="003E39DD">
              <w:rPr>
                <w:sz w:val="16"/>
                <w:szCs w:val="16"/>
              </w:rPr>
              <w:t>61,715</w:t>
            </w: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313,542</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1862,674</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2,4</w:t>
            </w:r>
          </w:p>
        </w:tc>
      </w:tr>
      <w:tr w:rsidR="00322A7F" w:rsidRPr="003E39DD" w:rsidTr="000D6F5F">
        <w:trPr>
          <w:trHeight w:val="105"/>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9</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Страхование</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227</w:t>
            </w:r>
          </w:p>
        </w:tc>
        <w:tc>
          <w:tcPr>
            <w:tcW w:w="1080" w:type="dxa"/>
            <w:shd w:val="clear" w:color="auto" w:fill="auto"/>
          </w:tcPr>
          <w:p w:rsidR="00322A7F" w:rsidRPr="003E39DD" w:rsidRDefault="00322A7F" w:rsidP="000D6F5F">
            <w:pPr>
              <w:spacing w:line="276" w:lineRule="auto"/>
              <w:jc w:val="center"/>
              <w:rPr>
                <w:sz w:val="16"/>
                <w:szCs w:val="16"/>
              </w:rPr>
            </w:pP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14,241</w:t>
            </w:r>
          </w:p>
        </w:tc>
        <w:tc>
          <w:tcPr>
            <w:tcW w:w="981" w:type="dxa"/>
            <w:shd w:val="clear" w:color="auto" w:fill="auto"/>
          </w:tcPr>
          <w:p w:rsidR="00322A7F" w:rsidRPr="003E39DD" w:rsidRDefault="00322A7F" w:rsidP="000D6F5F">
            <w:pPr>
              <w:spacing w:line="276" w:lineRule="auto"/>
              <w:jc w:val="center"/>
              <w:rPr>
                <w:sz w:val="16"/>
                <w:szCs w:val="16"/>
              </w:rPr>
            </w:pP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2,937</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17,178</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0,02</w:t>
            </w:r>
          </w:p>
        </w:tc>
      </w:tr>
      <w:tr w:rsidR="00322A7F" w:rsidRPr="003E39DD" w:rsidTr="000D6F5F">
        <w:trPr>
          <w:trHeight w:val="105"/>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lastRenderedPageBreak/>
              <w:t>10</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Социальные пособия и компенсации персоналу в денежной форме</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266</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101,046</w:t>
            </w:r>
          </w:p>
        </w:tc>
        <w:tc>
          <w:tcPr>
            <w:tcW w:w="1071" w:type="dxa"/>
            <w:shd w:val="clear" w:color="auto" w:fill="auto"/>
          </w:tcPr>
          <w:p w:rsidR="00322A7F" w:rsidRPr="003E39DD" w:rsidRDefault="00322A7F" w:rsidP="000D6F5F">
            <w:pPr>
              <w:spacing w:line="276" w:lineRule="auto"/>
              <w:jc w:val="center"/>
              <w:rPr>
                <w:sz w:val="16"/>
                <w:szCs w:val="16"/>
              </w:rPr>
            </w:pP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5,863</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106,909</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0,1</w:t>
            </w:r>
          </w:p>
        </w:tc>
      </w:tr>
      <w:tr w:rsidR="00322A7F" w:rsidRPr="003E39DD" w:rsidTr="000D6F5F">
        <w:trPr>
          <w:trHeight w:val="109"/>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11</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Налоги, пошлины и сборы</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291</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265,716</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1306,356</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5,781</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15,0</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1592,853</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2,1</w:t>
            </w:r>
          </w:p>
        </w:tc>
      </w:tr>
      <w:tr w:rsidR="00322A7F" w:rsidRPr="003E39DD" w:rsidTr="000D6F5F">
        <w:trPr>
          <w:trHeight w:val="309"/>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12</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Штрафы за нарушение законодательства о налогах и сборах, законодательства о страховых взносах</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292</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138,810</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82,004</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141,589</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34,141</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396,544</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0,5</w:t>
            </w:r>
          </w:p>
        </w:tc>
      </w:tr>
      <w:tr w:rsidR="00322A7F" w:rsidRPr="003E39DD" w:rsidTr="000D6F5F">
        <w:trPr>
          <w:trHeight w:val="309"/>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13</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Другие экономические санкции</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295</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60,0</w:t>
            </w:r>
          </w:p>
        </w:tc>
        <w:tc>
          <w:tcPr>
            <w:tcW w:w="1071" w:type="dxa"/>
            <w:shd w:val="clear" w:color="auto" w:fill="auto"/>
          </w:tcPr>
          <w:p w:rsidR="00322A7F" w:rsidRPr="003E39DD" w:rsidRDefault="00322A7F" w:rsidP="000D6F5F">
            <w:pPr>
              <w:spacing w:line="276" w:lineRule="auto"/>
              <w:jc w:val="center"/>
              <w:rPr>
                <w:sz w:val="16"/>
                <w:szCs w:val="16"/>
              </w:rPr>
            </w:pPr>
          </w:p>
        </w:tc>
        <w:tc>
          <w:tcPr>
            <w:tcW w:w="981" w:type="dxa"/>
            <w:shd w:val="clear" w:color="auto" w:fill="auto"/>
          </w:tcPr>
          <w:p w:rsidR="00322A7F" w:rsidRPr="003E39DD" w:rsidRDefault="00322A7F" w:rsidP="000D6F5F">
            <w:pPr>
              <w:spacing w:line="276" w:lineRule="auto"/>
              <w:jc w:val="center"/>
              <w:rPr>
                <w:sz w:val="16"/>
                <w:szCs w:val="16"/>
              </w:rPr>
            </w:pP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60,0</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0,08</w:t>
            </w:r>
          </w:p>
        </w:tc>
      </w:tr>
      <w:tr w:rsidR="00322A7F" w:rsidRPr="003E39DD" w:rsidTr="000D6F5F">
        <w:trPr>
          <w:trHeight w:val="51"/>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14</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Иные выплаты текущего характера физическим лицам</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296</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2,435</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11,494</w:t>
            </w:r>
          </w:p>
        </w:tc>
        <w:tc>
          <w:tcPr>
            <w:tcW w:w="981" w:type="dxa"/>
            <w:shd w:val="clear" w:color="auto" w:fill="auto"/>
          </w:tcPr>
          <w:p w:rsidR="00322A7F" w:rsidRPr="003E39DD" w:rsidRDefault="00322A7F" w:rsidP="000D6F5F">
            <w:pPr>
              <w:spacing w:line="276" w:lineRule="auto"/>
              <w:jc w:val="center"/>
              <w:rPr>
                <w:sz w:val="16"/>
                <w:szCs w:val="16"/>
              </w:rPr>
            </w:pP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4,598</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18,527</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0,02</w:t>
            </w:r>
          </w:p>
        </w:tc>
      </w:tr>
      <w:tr w:rsidR="00322A7F" w:rsidRPr="003E39DD" w:rsidTr="000D6F5F">
        <w:trPr>
          <w:trHeight w:val="54"/>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15</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Иные выплаты текущего характера организациям</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297</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11,586</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17,922</w:t>
            </w:r>
          </w:p>
        </w:tc>
        <w:tc>
          <w:tcPr>
            <w:tcW w:w="981" w:type="dxa"/>
            <w:shd w:val="clear" w:color="auto" w:fill="auto"/>
          </w:tcPr>
          <w:p w:rsidR="00322A7F" w:rsidRPr="003E39DD" w:rsidRDefault="00322A7F" w:rsidP="000D6F5F">
            <w:pPr>
              <w:spacing w:line="276" w:lineRule="auto"/>
              <w:jc w:val="center"/>
              <w:rPr>
                <w:sz w:val="16"/>
                <w:szCs w:val="16"/>
              </w:rPr>
            </w:pP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29,508</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0,04</w:t>
            </w:r>
          </w:p>
        </w:tc>
      </w:tr>
      <w:tr w:rsidR="00322A7F" w:rsidRPr="003E39DD" w:rsidTr="000D6F5F">
        <w:trPr>
          <w:trHeight w:val="54"/>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16</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основных средств</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310</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89,410</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2130,587</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55,414</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2275,411</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3,0</w:t>
            </w:r>
          </w:p>
        </w:tc>
      </w:tr>
      <w:tr w:rsidR="00322A7F" w:rsidRPr="003E39DD" w:rsidTr="000D6F5F">
        <w:trPr>
          <w:trHeight w:val="214"/>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17</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лекарственных препаратов и материалов, применяемых в медицинских целях</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341</w:t>
            </w:r>
          </w:p>
        </w:tc>
        <w:tc>
          <w:tcPr>
            <w:tcW w:w="1080" w:type="dxa"/>
            <w:shd w:val="clear" w:color="auto" w:fill="auto"/>
          </w:tcPr>
          <w:p w:rsidR="00322A7F" w:rsidRPr="003E39DD" w:rsidRDefault="00322A7F" w:rsidP="000D6F5F">
            <w:pPr>
              <w:spacing w:line="276" w:lineRule="auto"/>
              <w:jc w:val="center"/>
              <w:rPr>
                <w:sz w:val="16"/>
                <w:szCs w:val="16"/>
              </w:rPr>
            </w:pP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8,915</w:t>
            </w:r>
          </w:p>
        </w:tc>
        <w:tc>
          <w:tcPr>
            <w:tcW w:w="981" w:type="dxa"/>
            <w:shd w:val="clear" w:color="auto" w:fill="auto"/>
          </w:tcPr>
          <w:p w:rsidR="00322A7F" w:rsidRPr="003E39DD" w:rsidRDefault="00322A7F" w:rsidP="000D6F5F">
            <w:pPr>
              <w:spacing w:line="276" w:lineRule="auto"/>
              <w:jc w:val="center"/>
              <w:rPr>
                <w:sz w:val="16"/>
                <w:szCs w:val="16"/>
              </w:rPr>
            </w:pP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8,915</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0,01</w:t>
            </w:r>
          </w:p>
        </w:tc>
      </w:tr>
      <w:tr w:rsidR="00322A7F" w:rsidRPr="003E39DD" w:rsidTr="000D6F5F">
        <w:trPr>
          <w:trHeight w:val="214"/>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18</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продуктов питания</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342</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1790,738</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3287,439</w:t>
            </w:r>
          </w:p>
        </w:tc>
        <w:tc>
          <w:tcPr>
            <w:tcW w:w="981" w:type="dxa"/>
            <w:shd w:val="clear" w:color="auto" w:fill="auto"/>
          </w:tcPr>
          <w:p w:rsidR="00322A7F" w:rsidRPr="003E39DD" w:rsidRDefault="00322A7F" w:rsidP="000D6F5F">
            <w:pPr>
              <w:spacing w:line="276" w:lineRule="auto"/>
              <w:jc w:val="center"/>
              <w:rPr>
                <w:sz w:val="16"/>
                <w:szCs w:val="16"/>
              </w:rPr>
            </w:pP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5078,177</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6,6</w:t>
            </w:r>
          </w:p>
        </w:tc>
      </w:tr>
      <w:tr w:rsidR="00322A7F" w:rsidRPr="003E39DD" w:rsidTr="000D6F5F">
        <w:trPr>
          <w:trHeight w:val="214"/>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19</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горюче-смазочных материалов</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343</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34,862</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780,27</w:t>
            </w:r>
          </w:p>
        </w:tc>
        <w:tc>
          <w:tcPr>
            <w:tcW w:w="981" w:type="dxa"/>
            <w:shd w:val="clear" w:color="auto" w:fill="auto"/>
          </w:tcPr>
          <w:p w:rsidR="00322A7F" w:rsidRPr="003E39DD" w:rsidRDefault="00322A7F" w:rsidP="000D6F5F">
            <w:pPr>
              <w:spacing w:line="276" w:lineRule="auto"/>
              <w:jc w:val="center"/>
              <w:rPr>
                <w:sz w:val="16"/>
                <w:szCs w:val="16"/>
              </w:rPr>
            </w:pP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1173,307</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1988,439</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2,6</w:t>
            </w:r>
          </w:p>
        </w:tc>
      </w:tr>
      <w:tr w:rsidR="00322A7F" w:rsidRPr="003E39DD" w:rsidTr="000D6F5F">
        <w:trPr>
          <w:trHeight w:val="214"/>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20</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строительных материалов</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344</w:t>
            </w:r>
          </w:p>
        </w:tc>
        <w:tc>
          <w:tcPr>
            <w:tcW w:w="1080" w:type="dxa"/>
            <w:shd w:val="clear" w:color="auto" w:fill="auto"/>
          </w:tcPr>
          <w:p w:rsidR="00322A7F" w:rsidRPr="003E39DD" w:rsidRDefault="00322A7F" w:rsidP="000D6F5F">
            <w:pPr>
              <w:spacing w:line="276" w:lineRule="auto"/>
              <w:jc w:val="center"/>
              <w:rPr>
                <w:sz w:val="16"/>
                <w:szCs w:val="16"/>
              </w:rPr>
            </w:pP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27,5</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56,5</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84,0</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0,1</w:t>
            </w:r>
          </w:p>
        </w:tc>
      </w:tr>
      <w:tr w:rsidR="00322A7F" w:rsidRPr="003E39DD" w:rsidTr="000D6F5F">
        <w:trPr>
          <w:trHeight w:val="214"/>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21</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мягкого инвентаря</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345</w:t>
            </w:r>
          </w:p>
        </w:tc>
        <w:tc>
          <w:tcPr>
            <w:tcW w:w="1080" w:type="dxa"/>
            <w:shd w:val="clear" w:color="auto" w:fill="auto"/>
          </w:tcPr>
          <w:p w:rsidR="00322A7F" w:rsidRPr="003E39DD" w:rsidRDefault="00322A7F" w:rsidP="000D6F5F">
            <w:pPr>
              <w:spacing w:line="276" w:lineRule="auto"/>
              <w:jc w:val="center"/>
              <w:rPr>
                <w:sz w:val="16"/>
                <w:szCs w:val="16"/>
              </w:rPr>
            </w:pPr>
          </w:p>
        </w:tc>
        <w:tc>
          <w:tcPr>
            <w:tcW w:w="1071" w:type="dxa"/>
            <w:shd w:val="clear" w:color="auto" w:fill="auto"/>
          </w:tcPr>
          <w:p w:rsidR="00322A7F" w:rsidRPr="003E39DD" w:rsidRDefault="00322A7F" w:rsidP="000D6F5F">
            <w:pPr>
              <w:spacing w:line="276" w:lineRule="auto"/>
              <w:jc w:val="center"/>
              <w:rPr>
                <w:sz w:val="16"/>
                <w:szCs w:val="16"/>
              </w:rPr>
            </w:pP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1,25</w:t>
            </w:r>
          </w:p>
        </w:tc>
        <w:tc>
          <w:tcPr>
            <w:tcW w:w="891" w:type="dxa"/>
            <w:shd w:val="clear" w:color="auto" w:fill="auto"/>
          </w:tcPr>
          <w:p w:rsidR="00322A7F" w:rsidRPr="003E39DD" w:rsidRDefault="00322A7F" w:rsidP="000D6F5F">
            <w:pPr>
              <w:spacing w:line="276" w:lineRule="auto"/>
              <w:jc w:val="center"/>
              <w:rPr>
                <w:sz w:val="16"/>
                <w:szCs w:val="16"/>
              </w:rPr>
            </w:pPr>
          </w:p>
        </w:tc>
        <w:tc>
          <w:tcPr>
            <w:tcW w:w="1017" w:type="dxa"/>
            <w:shd w:val="clear" w:color="auto" w:fill="auto"/>
          </w:tcPr>
          <w:p w:rsidR="00322A7F" w:rsidRPr="003E39DD" w:rsidRDefault="00322A7F" w:rsidP="000D6F5F">
            <w:pPr>
              <w:spacing w:line="276" w:lineRule="auto"/>
              <w:jc w:val="center"/>
              <w:rPr>
                <w:sz w:val="16"/>
                <w:szCs w:val="16"/>
              </w:rPr>
            </w:pP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1,25</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0,002</w:t>
            </w:r>
          </w:p>
        </w:tc>
      </w:tr>
      <w:tr w:rsidR="00322A7F" w:rsidRPr="003E39DD" w:rsidTr="000D6F5F">
        <w:trPr>
          <w:trHeight w:val="214"/>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22</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прочих оборотных запасов (материалов)</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346</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227,233</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684,445</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39,293</w:t>
            </w:r>
          </w:p>
        </w:tc>
        <w:tc>
          <w:tcPr>
            <w:tcW w:w="891" w:type="dxa"/>
            <w:shd w:val="clear" w:color="auto" w:fill="auto"/>
          </w:tcPr>
          <w:p w:rsidR="00322A7F" w:rsidRPr="003E39DD" w:rsidRDefault="00322A7F" w:rsidP="000D6F5F">
            <w:pPr>
              <w:spacing w:line="276" w:lineRule="auto"/>
              <w:jc w:val="center"/>
              <w:rPr>
                <w:sz w:val="16"/>
                <w:szCs w:val="16"/>
              </w:rPr>
            </w:pPr>
            <w:r w:rsidRPr="003E39DD">
              <w:rPr>
                <w:sz w:val="16"/>
                <w:szCs w:val="16"/>
              </w:rPr>
              <w:t>4,08</w:t>
            </w: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237,186</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1192,237</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1,6</w:t>
            </w:r>
          </w:p>
        </w:tc>
      </w:tr>
      <w:tr w:rsidR="00322A7F" w:rsidRPr="003E39DD" w:rsidTr="000D6F5F">
        <w:trPr>
          <w:trHeight w:val="214"/>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23</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прочих материальных запасов однократного применения</w:t>
            </w:r>
          </w:p>
        </w:tc>
        <w:tc>
          <w:tcPr>
            <w:tcW w:w="540" w:type="dxa"/>
            <w:shd w:val="clear" w:color="auto" w:fill="auto"/>
          </w:tcPr>
          <w:p w:rsidR="00322A7F" w:rsidRPr="003E39DD" w:rsidRDefault="00322A7F" w:rsidP="000D6F5F">
            <w:pPr>
              <w:spacing w:line="276" w:lineRule="auto"/>
              <w:jc w:val="center"/>
              <w:rPr>
                <w:sz w:val="16"/>
                <w:szCs w:val="16"/>
              </w:rPr>
            </w:pPr>
            <w:r w:rsidRPr="003E39DD">
              <w:rPr>
                <w:sz w:val="16"/>
                <w:szCs w:val="16"/>
              </w:rPr>
              <w:t>349</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5,0</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43,956</w:t>
            </w:r>
          </w:p>
        </w:tc>
        <w:tc>
          <w:tcPr>
            <w:tcW w:w="981" w:type="dxa"/>
            <w:shd w:val="clear" w:color="auto" w:fill="auto"/>
          </w:tcPr>
          <w:p w:rsidR="00322A7F" w:rsidRPr="003E39DD" w:rsidRDefault="00322A7F" w:rsidP="000D6F5F">
            <w:pPr>
              <w:spacing w:line="276" w:lineRule="auto"/>
              <w:jc w:val="center"/>
              <w:rPr>
                <w:sz w:val="16"/>
                <w:szCs w:val="16"/>
              </w:rPr>
            </w:pPr>
            <w:r w:rsidRPr="003E39DD">
              <w:rPr>
                <w:sz w:val="16"/>
                <w:szCs w:val="16"/>
              </w:rPr>
              <w:t>20,975</w:t>
            </w:r>
          </w:p>
        </w:tc>
        <w:tc>
          <w:tcPr>
            <w:tcW w:w="891" w:type="dxa"/>
            <w:shd w:val="clear" w:color="auto" w:fill="auto"/>
          </w:tcPr>
          <w:p w:rsidR="00322A7F" w:rsidRPr="003E39DD" w:rsidRDefault="00322A7F" w:rsidP="000D6F5F">
            <w:pPr>
              <w:spacing w:line="276" w:lineRule="auto"/>
              <w:jc w:val="center"/>
              <w:rPr>
                <w:sz w:val="16"/>
                <w:szCs w:val="16"/>
              </w:rPr>
            </w:pPr>
            <w:r w:rsidRPr="003E39DD">
              <w:rPr>
                <w:sz w:val="16"/>
                <w:szCs w:val="16"/>
              </w:rPr>
              <w:t>70,03</w:t>
            </w: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10,998</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150,959</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0,2</w:t>
            </w:r>
          </w:p>
        </w:tc>
      </w:tr>
      <w:tr w:rsidR="00322A7F" w:rsidRPr="003E39DD" w:rsidTr="000D6F5F">
        <w:trPr>
          <w:trHeight w:val="58"/>
        </w:trPr>
        <w:tc>
          <w:tcPr>
            <w:tcW w:w="468" w:type="dxa"/>
            <w:shd w:val="clear" w:color="auto" w:fill="auto"/>
          </w:tcPr>
          <w:p w:rsidR="00322A7F" w:rsidRPr="003E39DD" w:rsidRDefault="00322A7F" w:rsidP="000D6F5F">
            <w:pPr>
              <w:spacing w:line="276" w:lineRule="auto"/>
              <w:jc w:val="center"/>
              <w:rPr>
                <w:sz w:val="16"/>
                <w:szCs w:val="16"/>
              </w:rPr>
            </w:pPr>
            <w:r w:rsidRPr="003E39DD">
              <w:rPr>
                <w:sz w:val="16"/>
                <w:szCs w:val="16"/>
              </w:rPr>
              <w:t>24</w:t>
            </w:r>
          </w:p>
        </w:tc>
        <w:tc>
          <w:tcPr>
            <w:tcW w:w="1800" w:type="dxa"/>
            <w:shd w:val="clear" w:color="auto" w:fill="auto"/>
          </w:tcPr>
          <w:p w:rsidR="00322A7F" w:rsidRPr="003E39DD" w:rsidRDefault="00322A7F" w:rsidP="000D6F5F">
            <w:pPr>
              <w:spacing w:line="276" w:lineRule="auto"/>
              <w:rPr>
                <w:sz w:val="16"/>
                <w:szCs w:val="16"/>
              </w:rPr>
            </w:pPr>
            <w:r w:rsidRPr="003E39DD">
              <w:rPr>
                <w:sz w:val="16"/>
                <w:szCs w:val="16"/>
              </w:rPr>
              <w:t>Итого</w:t>
            </w:r>
          </w:p>
        </w:tc>
        <w:tc>
          <w:tcPr>
            <w:tcW w:w="540" w:type="dxa"/>
            <w:shd w:val="clear" w:color="auto" w:fill="auto"/>
          </w:tcPr>
          <w:p w:rsidR="00322A7F" w:rsidRPr="003E39DD" w:rsidRDefault="00322A7F" w:rsidP="000D6F5F">
            <w:pPr>
              <w:spacing w:line="276" w:lineRule="auto"/>
              <w:jc w:val="center"/>
              <w:rPr>
                <w:sz w:val="16"/>
                <w:szCs w:val="16"/>
              </w:rPr>
            </w:pPr>
            <w:proofErr w:type="spellStart"/>
            <w:r w:rsidRPr="003E39DD">
              <w:rPr>
                <w:sz w:val="16"/>
                <w:szCs w:val="16"/>
              </w:rPr>
              <w:t>х</w:t>
            </w:r>
            <w:proofErr w:type="spellEnd"/>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17929,998</w:t>
            </w:r>
          </w:p>
        </w:tc>
        <w:tc>
          <w:tcPr>
            <w:tcW w:w="1071" w:type="dxa"/>
            <w:shd w:val="clear" w:color="auto" w:fill="auto"/>
          </w:tcPr>
          <w:p w:rsidR="00322A7F" w:rsidRPr="003E39DD" w:rsidRDefault="00322A7F" w:rsidP="000D6F5F">
            <w:pPr>
              <w:spacing w:line="276" w:lineRule="auto"/>
              <w:jc w:val="center"/>
              <w:rPr>
                <w:sz w:val="16"/>
                <w:szCs w:val="16"/>
              </w:rPr>
            </w:pPr>
            <w:r w:rsidRPr="003E39DD">
              <w:rPr>
                <w:sz w:val="16"/>
                <w:szCs w:val="16"/>
              </w:rPr>
              <w:t>45841,297</w:t>
            </w:r>
          </w:p>
        </w:tc>
        <w:tc>
          <w:tcPr>
            <w:tcW w:w="981" w:type="dxa"/>
            <w:shd w:val="clear" w:color="auto" w:fill="auto"/>
          </w:tcPr>
          <w:p w:rsidR="00322A7F" w:rsidRPr="003E39DD" w:rsidRDefault="00322A7F" w:rsidP="000D6F5F">
            <w:pPr>
              <w:spacing w:line="276" w:lineRule="auto"/>
              <w:jc w:val="both"/>
              <w:rPr>
                <w:sz w:val="16"/>
                <w:szCs w:val="16"/>
              </w:rPr>
            </w:pPr>
            <w:r w:rsidRPr="003E39DD">
              <w:rPr>
                <w:sz w:val="16"/>
                <w:szCs w:val="16"/>
              </w:rPr>
              <w:t>6255,169</w:t>
            </w:r>
          </w:p>
          <w:p w:rsidR="00322A7F" w:rsidRPr="003E39DD" w:rsidRDefault="00322A7F" w:rsidP="000D6F5F">
            <w:pPr>
              <w:spacing w:line="276" w:lineRule="auto"/>
              <w:jc w:val="center"/>
              <w:rPr>
                <w:sz w:val="16"/>
                <w:szCs w:val="16"/>
              </w:rPr>
            </w:pPr>
          </w:p>
        </w:tc>
        <w:tc>
          <w:tcPr>
            <w:tcW w:w="891" w:type="dxa"/>
            <w:shd w:val="clear" w:color="auto" w:fill="auto"/>
          </w:tcPr>
          <w:p w:rsidR="00322A7F" w:rsidRPr="003E39DD" w:rsidRDefault="00322A7F" w:rsidP="000D6F5F">
            <w:pPr>
              <w:spacing w:line="276" w:lineRule="auto"/>
              <w:jc w:val="center"/>
              <w:rPr>
                <w:sz w:val="16"/>
                <w:szCs w:val="16"/>
              </w:rPr>
            </w:pPr>
            <w:r w:rsidRPr="003E39DD">
              <w:rPr>
                <w:sz w:val="16"/>
                <w:szCs w:val="16"/>
              </w:rPr>
              <w:t>136,626</w:t>
            </w:r>
          </w:p>
        </w:tc>
        <w:tc>
          <w:tcPr>
            <w:tcW w:w="1017" w:type="dxa"/>
            <w:shd w:val="clear" w:color="auto" w:fill="auto"/>
          </w:tcPr>
          <w:p w:rsidR="00322A7F" w:rsidRPr="003E39DD" w:rsidRDefault="00322A7F" w:rsidP="000D6F5F">
            <w:pPr>
              <w:spacing w:line="276" w:lineRule="auto"/>
              <w:jc w:val="center"/>
              <w:rPr>
                <w:sz w:val="16"/>
                <w:szCs w:val="16"/>
              </w:rPr>
            </w:pPr>
            <w:r w:rsidRPr="003E39DD">
              <w:rPr>
                <w:sz w:val="16"/>
                <w:szCs w:val="16"/>
              </w:rPr>
              <w:t>6686,556</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76849,646</w:t>
            </w:r>
          </w:p>
        </w:tc>
        <w:tc>
          <w:tcPr>
            <w:tcW w:w="1080" w:type="dxa"/>
            <w:shd w:val="clear" w:color="auto" w:fill="auto"/>
          </w:tcPr>
          <w:p w:rsidR="00322A7F" w:rsidRPr="003E39DD" w:rsidRDefault="00322A7F" w:rsidP="000D6F5F">
            <w:pPr>
              <w:spacing w:line="276" w:lineRule="auto"/>
              <w:jc w:val="center"/>
              <w:rPr>
                <w:sz w:val="16"/>
                <w:szCs w:val="16"/>
              </w:rPr>
            </w:pPr>
            <w:r w:rsidRPr="003E39DD">
              <w:rPr>
                <w:sz w:val="16"/>
                <w:szCs w:val="16"/>
              </w:rPr>
              <w:t>100,0</w:t>
            </w:r>
          </w:p>
        </w:tc>
      </w:tr>
    </w:tbl>
    <w:p w:rsidR="00322A7F" w:rsidRPr="003E39DD" w:rsidRDefault="00322A7F" w:rsidP="00322A7F">
      <w:pPr>
        <w:jc w:val="both"/>
        <w:rPr>
          <w:sz w:val="16"/>
          <w:szCs w:val="16"/>
          <w:highlight w:val="green"/>
        </w:rPr>
      </w:pPr>
    </w:p>
    <w:p w:rsidR="00322A7F" w:rsidRPr="003E39DD" w:rsidRDefault="00322A7F" w:rsidP="00322A7F">
      <w:pPr>
        <w:jc w:val="both"/>
        <w:rPr>
          <w:b/>
          <w:sz w:val="16"/>
          <w:szCs w:val="16"/>
          <w:highlight w:val="green"/>
        </w:rPr>
      </w:pPr>
      <w:r w:rsidRPr="003E39DD">
        <w:rPr>
          <w:sz w:val="16"/>
          <w:szCs w:val="16"/>
        </w:rPr>
        <w:t xml:space="preserve">Данные таблицы указывают на то, </w:t>
      </w:r>
      <w:proofErr w:type="gramStart"/>
      <w:r w:rsidRPr="003E39DD">
        <w:rPr>
          <w:sz w:val="16"/>
          <w:szCs w:val="16"/>
        </w:rPr>
        <w:t>что</w:t>
      </w:r>
      <w:proofErr w:type="gramEnd"/>
      <w:r w:rsidRPr="003E39DD">
        <w:rPr>
          <w:sz w:val="16"/>
          <w:szCs w:val="16"/>
        </w:rPr>
        <w:t xml:space="preserve"> как и в других сферах деятельности заработная плата с прочими выплатами КОСГУ 211; 212 занимает наибольший удельный вес в составе расходов.</w:t>
      </w:r>
      <w:r w:rsidRPr="003E39DD">
        <w:rPr>
          <w:color w:val="0000FF"/>
          <w:sz w:val="16"/>
          <w:szCs w:val="16"/>
        </w:rPr>
        <w:t xml:space="preserve"> </w:t>
      </w:r>
      <w:r w:rsidRPr="003E39DD">
        <w:rPr>
          <w:sz w:val="16"/>
          <w:szCs w:val="16"/>
        </w:rPr>
        <w:t xml:space="preserve">В нашем случае данный показатель представлен объемом 56,01 процента или 43020,371 тыс. руб., начисления на выплаты по оплате труда представлены значением в 12580,286 тыс. руб. или 16,4 процентных пункта структуры расходов отдела. </w:t>
      </w:r>
      <w:proofErr w:type="gramStart"/>
      <w:r w:rsidRPr="003E39DD">
        <w:rPr>
          <w:sz w:val="16"/>
          <w:szCs w:val="16"/>
        </w:rPr>
        <w:t>Развитие и обновление материально-технической базы отдела произведено приобретением нового автобуса стоимостью 1195,0 тыс. руб., обеспечением школ района учебниками на 2019-2020 учебный год в сумме 358,0 тыс. руб., в рамках национального проекта «Современная школа» приобретено современное оборудование стоимостью 1618,6 тыс. руб. В процессе анализа годового отчета отдела образования, контрольно-счетная комиссия выделяет большую нагрузку на бюджет по оплате штрафов за нарушение законодательства</w:t>
      </w:r>
      <w:proofErr w:type="gramEnd"/>
      <w:r w:rsidRPr="003E39DD">
        <w:rPr>
          <w:sz w:val="16"/>
          <w:szCs w:val="16"/>
        </w:rPr>
        <w:t xml:space="preserve"> о налогах и сборах, законодательства о страховых взносах и другие экономические санкции на общую сумму 456,544 тыс. руб. В соответствии с Бюджетным кодексом Российской Федерации и Указаниями Минфина России расходы по уплате штрафов, пеней и иных санкций признаются как неэффективно произведенные расходы бюджета.</w:t>
      </w:r>
      <w:r w:rsidRPr="003E39DD">
        <w:rPr>
          <w:b/>
          <w:sz w:val="16"/>
          <w:szCs w:val="16"/>
        </w:rPr>
        <w:t xml:space="preserve">  </w:t>
      </w:r>
    </w:p>
    <w:p w:rsidR="00322A7F" w:rsidRPr="003E39DD" w:rsidRDefault="00322A7F" w:rsidP="00322A7F">
      <w:pPr>
        <w:jc w:val="both"/>
        <w:rPr>
          <w:sz w:val="16"/>
          <w:szCs w:val="16"/>
        </w:rPr>
      </w:pPr>
      <w:r w:rsidRPr="003E39DD">
        <w:rPr>
          <w:sz w:val="16"/>
          <w:szCs w:val="16"/>
        </w:rPr>
        <w:t xml:space="preserve">Не смотря на то, что в структуре расходов бюджета района удельный вес расходов отрасли «Образование» занимает долю превышающую половину расходов бюджета района (53,5 процента), в пояснительной записке к годовому отчету муниципального района информация </w:t>
      </w:r>
      <w:proofErr w:type="gramStart"/>
      <w:r w:rsidRPr="003E39DD">
        <w:rPr>
          <w:sz w:val="16"/>
          <w:szCs w:val="16"/>
        </w:rPr>
        <w:t>представлена</w:t>
      </w:r>
      <w:proofErr w:type="gramEnd"/>
      <w:r w:rsidRPr="003E39DD">
        <w:rPr>
          <w:sz w:val="16"/>
          <w:szCs w:val="16"/>
        </w:rPr>
        <w:t xml:space="preserve"> по мнению контрольно-счетной комиссии не достаточно информативно. Не достаточно информативно предоставлены сведения и в ф. «Пояснительная записка» годового отчета отдела образования о чем инспектором было отмечено в Заключени</w:t>
      </w:r>
      <w:proofErr w:type="gramStart"/>
      <w:r w:rsidRPr="003E39DD">
        <w:rPr>
          <w:sz w:val="16"/>
          <w:szCs w:val="16"/>
        </w:rPr>
        <w:t>и</w:t>
      </w:r>
      <w:proofErr w:type="gramEnd"/>
      <w:r w:rsidRPr="003E39DD">
        <w:rPr>
          <w:sz w:val="16"/>
          <w:szCs w:val="16"/>
        </w:rPr>
        <w:t xml:space="preserve"> на годовой отчет отдела образования.  </w:t>
      </w:r>
    </w:p>
    <w:p w:rsidR="00322A7F" w:rsidRPr="003E39DD" w:rsidRDefault="00322A7F" w:rsidP="00322A7F">
      <w:pPr>
        <w:jc w:val="both"/>
        <w:rPr>
          <w:sz w:val="16"/>
          <w:szCs w:val="16"/>
        </w:rPr>
      </w:pPr>
      <w:r w:rsidRPr="003E39DD">
        <w:rPr>
          <w:sz w:val="16"/>
          <w:szCs w:val="16"/>
        </w:rPr>
        <w:t>В соответствии с к</w:t>
      </w:r>
      <w:r w:rsidRPr="003E39DD">
        <w:rPr>
          <w:rStyle w:val="FontStyle30"/>
          <w:sz w:val="16"/>
          <w:szCs w:val="16"/>
        </w:rPr>
        <w:t>лассификатором нарушений</w:t>
      </w:r>
      <w:r w:rsidRPr="003E39DD">
        <w:rPr>
          <w:sz w:val="16"/>
          <w:szCs w:val="16"/>
        </w:rPr>
        <w:t xml:space="preserve">, выявляемых в ходе внешнего государственного аудита (контроля) подобные действия (бездействия) относят к </w:t>
      </w:r>
      <w:r w:rsidRPr="003E39DD">
        <w:rPr>
          <w:rStyle w:val="FontStyle30"/>
          <w:sz w:val="16"/>
          <w:szCs w:val="16"/>
        </w:rPr>
        <w:t>п. 2.9 «</w:t>
      </w:r>
      <w:r w:rsidRPr="003E39DD">
        <w:rPr>
          <w:sz w:val="16"/>
          <w:szCs w:val="16"/>
        </w:rPr>
        <w:t>Нарушение общих требований к бухгалтерской (финансовой) отчетности экономического субъекта».</w:t>
      </w:r>
    </w:p>
    <w:p w:rsidR="00322A7F" w:rsidRPr="003E39DD" w:rsidRDefault="00322A7F" w:rsidP="00322A7F">
      <w:pPr>
        <w:jc w:val="both"/>
        <w:rPr>
          <w:sz w:val="16"/>
          <w:szCs w:val="16"/>
        </w:rPr>
      </w:pPr>
      <w:r w:rsidRPr="003E39DD">
        <w:rPr>
          <w:sz w:val="16"/>
          <w:szCs w:val="16"/>
        </w:rPr>
        <w:t>Следует отметить: в бюджетной классификации района бухгалтерский учет подраздела 0703 «дополнительное образование детей» в части учета по школе иску</w:t>
      </w:r>
      <w:proofErr w:type="gramStart"/>
      <w:r w:rsidRPr="003E39DD">
        <w:rPr>
          <w:sz w:val="16"/>
          <w:szCs w:val="16"/>
        </w:rPr>
        <w:t>сств пр</w:t>
      </w:r>
      <w:proofErr w:type="gramEnd"/>
      <w:r w:rsidRPr="003E39DD">
        <w:rPr>
          <w:sz w:val="16"/>
          <w:szCs w:val="16"/>
        </w:rPr>
        <w:t>оизводится бухгалтерией администрации района. Отраженные в таблице 16 сводные сведенья соответствуют данными предоставленными в годовом отчете отдела образования и отдела культуры, туризма, молодежной политики, физкультуры и спорта. В годовом отчете отдела образования в подразделе 0703 отражается учет по МКОУ ДО ДДТ «Созвездие».</w:t>
      </w:r>
    </w:p>
    <w:p w:rsidR="00322A7F" w:rsidRPr="003E39DD" w:rsidRDefault="00322A7F" w:rsidP="00322A7F">
      <w:pPr>
        <w:jc w:val="both"/>
        <w:rPr>
          <w:sz w:val="16"/>
          <w:szCs w:val="16"/>
        </w:rPr>
      </w:pPr>
      <w:proofErr w:type="gramStart"/>
      <w:r w:rsidRPr="003E39DD">
        <w:rPr>
          <w:sz w:val="16"/>
          <w:szCs w:val="16"/>
        </w:rPr>
        <w:t>Всего по подразделу 0703 « дополнительное образование детей» муниципального района кассовый расход соответствует значению 6255,17 тыс. руб. из них по данным годового отчета отдела образования 2817,54тыс. руб. (расходы дома детского творчества) и 3437,63 тыс. руб. расходы МКООДО Межевская детская школа искусств (годовой отчет отдела культуры, туризма, молодежной политики, физкультуры и спорта).</w:t>
      </w:r>
      <w:proofErr w:type="gramEnd"/>
      <w:r w:rsidRPr="003E39DD">
        <w:rPr>
          <w:sz w:val="16"/>
          <w:szCs w:val="16"/>
        </w:rPr>
        <w:t xml:space="preserve"> Постатейный расход представлен в таблице № 18 (ниже по тексту настоящего документа).</w:t>
      </w:r>
    </w:p>
    <w:p w:rsidR="00322A7F" w:rsidRPr="003E39DD" w:rsidRDefault="00322A7F" w:rsidP="00322A7F">
      <w:pPr>
        <w:spacing w:line="276" w:lineRule="auto"/>
        <w:rPr>
          <w:b/>
          <w:sz w:val="16"/>
          <w:szCs w:val="16"/>
        </w:rPr>
      </w:pPr>
      <w:r w:rsidRPr="003E39DD">
        <w:rPr>
          <w:b/>
          <w:sz w:val="16"/>
          <w:szCs w:val="16"/>
        </w:rPr>
        <w:t>Раздел «Культура, кинематография»</w:t>
      </w:r>
    </w:p>
    <w:p w:rsidR="00322A7F" w:rsidRPr="003E39DD" w:rsidRDefault="00322A7F" w:rsidP="00322A7F">
      <w:pPr>
        <w:pStyle w:val="ConsPlusTitle"/>
        <w:jc w:val="both"/>
        <w:rPr>
          <w:rFonts w:ascii="Times New Roman" w:hAnsi="Times New Roman" w:cs="Times New Roman"/>
          <w:b w:val="0"/>
          <w:highlight w:val="green"/>
        </w:rPr>
      </w:pPr>
      <w:proofErr w:type="gramStart"/>
      <w:r w:rsidRPr="003E39DD">
        <w:rPr>
          <w:rFonts w:ascii="Times New Roman" w:hAnsi="Times New Roman" w:cs="Times New Roman"/>
          <w:b w:val="0"/>
        </w:rPr>
        <w:t>В соответствии с Указаниями о порядке применения бюджетной классификации Российской Федерации в разделе  "Культура, кинематография" аккумулируются расходы на предоставление услуг в этой сфере,</w:t>
      </w:r>
      <w:r w:rsidRPr="003E39DD">
        <w:rPr>
          <w:rFonts w:ascii="Times New Roman" w:hAnsi="Times New Roman" w:cs="Times New Roman"/>
          <w:b w:val="0"/>
          <w:color w:val="0000FF"/>
        </w:rPr>
        <w:t xml:space="preserve"> </w:t>
      </w:r>
      <w:r w:rsidRPr="003E39DD">
        <w:rPr>
          <w:rFonts w:ascii="Times New Roman" w:hAnsi="Times New Roman" w:cs="Times New Roman"/>
          <w:b w:val="0"/>
        </w:rPr>
        <w:t xml:space="preserve">обеспечение деятельности учреждений культуры, управление объектами, предназначенными для культурных целей, организацию, проведение или поддержку культурных мероприятий, государственную поддержку и субсидирование производства кинофильмов, а также предоставление грантов, субсидий для поддержки отдельных артистов, писателей, </w:t>
      </w:r>
      <w:r w:rsidRPr="003E39DD">
        <w:rPr>
          <w:rFonts w:ascii="Times New Roman" w:hAnsi="Times New Roman" w:cs="Times New Roman"/>
          <w:b w:val="0"/>
        </w:rPr>
        <w:lastRenderedPageBreak/>
        <w:t>художников, композиторов или организаций, занимающихся</w:t>
      </w:r>
      <w:proofErr w:type="gramEnd"/>
      <w:r w:rsidRPr="003E39DD">
        <w:rPr>
          <w:rFonts w:ascii="Times New Roman" w:hAnsi="Times New Roman" w:cs="Times New Roman"/>
          <w:b w:val="0"/>
        </w:rPr>
        <w:t xml:space="preserve"> культурной деятельностью.</w:t>
      </w:r>
    </w:p>
    <w:p w:rsidR="00322A7F" w:rsidRPr="003E39DD" w:rsidRDefault="00322A7F" w:rsidP="00322A7F">
      <w:pPr>
        <w:pStyle w:val="ConsPlusNormal"/>
        <w:jc w:val="both"/>
        <w:rPr>
          <w:rFonts w:ascii="Times New Roman" w:hAnsi="Times New Roman" w:cs="Times New Roman"/>
          <w:sz w:val="16"/>
          <w:szCs w:val="16"/>
          <w:highlight w:val="green"/>
        </w:rPr>
      </w:pPr>
      <w:proofErr w:type="gramStart"/>
      <w:r w:rsidRPr="003E39DD">
        <w:rPr>
          <w:rFonts w:ascii="Times New Roman" w:hAnsi="Times New Roman" w:cs="Times New Roman"/>
          <w:sz w:val="16"/>
          <w:szCs w:val="16"/>
        </w:rPr>
        <w:t>По подразделу 0801 "Культура" подлежат отражению расходы на обеспечение деятельности учреждений культуры, включая особо ценные объекты (учреждения) культурного наследия народов Российской Федерации, дворцов и домов культуры, библиотек, музеев и постоянных выставок, театров, цирков, концертных и других организаций исполнительских искусств, государственную поддержку организаций в сфере культуры, творческих союзов, сохранение культурного наследия федерального, регионального и местного (муниципального) значения, подготовку и проведение мероприятий</w:t>
      </w:r>
      <w:proofErr w:type="gramEnd"/>
      <w:r w:rsidRPr="003E39DD">
        <w:rPr>
          <w:rFonts w:ascii="Times New Roman" w:hAnsi="Times New Roman" w:cs="Times New Roman"/>
          <w:sz w:val="16"/>
          <w:szCs w:val="16"/>
        </w:rPr>
        <w:t xml:space="preserve"> в сфере культуры.</w:t>
      </w:r>
    </w:p>
    <w:p w:rsidR="00322A7F" w:rsidRPr="003E39DD" w:rsidRDefault="00322A7F" w:rsidP="00322A7F">
      <w:pPr>
        <w:pStyle w:val="ConsPlusNormal"/>
        <w:jc w:val="both"/>
        <w:rPr>
          <w:rFonts w:ascii="Times New Roman" w:hAnsi="Times New Roman" w:cs="Times New Roman"/>
          <w:sz w:val="16"/>
          <w:szCs w:val="16"/>
          <w:highlight w:val="green"/>
        </w:rPr>
      </w:pPr>
      <w:r w:rsidRPr="003E39DD">
        <w:rPr>
          <w:rFonts w:ascii="Times New Roman" w:hAnsi="Times New Roman" w:cs="Times New Roman"/>
          <w:sz w:val="16"/>
          <w:szCs w:val="16"/>
        </w:rPr>
        <w:t>По подразделу 0802 "Кинематография" подлежат отражению расходы на государственную поддержку в сфере кинематографии и обеспечение деятельности учреждений этой сферы, в том числе отнесенных к особо ценным объектам культурного наследия народов Российской Федерации.</w:t>
      </w:r>
    </w:p>
    <w:p w:rsidR="00322A7F" w:rsidRPr="003E39DD" w:rsidRDefault="00322A7F" w:rsidP="00322A7F">
      <w:pPr>
        <w:pStyle w:val="ConsPlusNormal"/>
        <w:jc w:val="both"/>
        <w:rPr>
          <w:rFonts w:ascii="Times New Roman" w:hAnsi="Times New Roman" w:cs="Times New Roman"/>
          <w:sz w:val="16"/>
          <w:szCs w:val="16"/>
        </w:rPr>
      </w:pPr>
      <w:r w:rsidRPr="003E39DD">
        <w:rPr>
          <w:rFonts w:ascii="Times New Roman" w:hAnsi="Times New Roman" w:cs="Times New Roman"/>
          <w:sz w:val="16"/>
          <w:szCs w:val="16"/>
        </w:rPr>
        <w:t>По подразделу 0803 "Прикладные научные исследования в области культуры, кинематографии" подлежат отражению расходы на выполнение научно-исследовательских, опытно-конструкторских и технологических работ по государственным контрактам в области культуры, кинематографии, а также на обеспечение деятельности государственных научных учреждений, осуществляющих прикладные исследования и разработки в указанной сфере деятельности.</w:t>
      </w:r>
    </w:p>
    <w:p w:rsidR="00322A7F" w:rsidRPr="003E39DD" w:rsidRDefault="00322A7F" w:rsidP="00322A7F">
      <w:pPr>
        <w:pStyle w:val="ConsPlusNormal"/>
        <w:jc w:val="both"/>
        <w:rPr>
          <w:rFonts w:ascii="Times New Roman" w:hAnsi="Times New Roman" w:cs="Times New Roman"/>
          <w:sz w:val="16"/>
          <w:szCs w:val="16"/>
          <w:highlight w:val="green"/>
        </w:rPr>
      </w:pPr>
      <w:r w:rsidRPr="003E39DD">
        <w:rPr>
          <w:rFonts w:ascii="Times New Roman" w:hAnsi="Times New Roman" w:cs="Times New Roman"/>
          <w:sz w:val="16"/>
          <w:szCs w:val="16"/>
        </w:rPr>
        <w:t>(в ред. Приказа Минфина России от 01.12.2015 N 190н).</w:t>
      </w:r>
    </w:p>
    <w:p w:rsidR="00322A7F" w:rsidRPr="003E39DD" w:rsidRDefault="00322A7F" w:rsidP="00322A7F">
      <w:pPr>
        <w:pStyle w:val="ConsPlusNormal"/>
        <w:jc w:val="both"/>
        <w:rPr>
          <w:rFonts w:ascii="Times New Roman" w:hAnsi="Times New Roman" w:cs="Times New Roman"/>
          <w:sz w:val="16"/>
          <w:szCs w:val="16"/>
          <w:highlight w:val="green"/>
        </w:rPr>
      </w:pPr>
      <w:proofErr w:type="gramStart"/>
      <w:r w:rsidRPr="003E39DD">
        <w:rPr>
          <w:rFonts w:ascii="Times New Roman" w:hAnsi="Times New Roman" w:cs="Times New Roman"/>
          <w:sz w:val="16"/>
          <w:szCs w:val="16"/>
        </w:rPr>
        <w:t>По подразделу 0804 "Другие вопросы в области культуры, кинематографии"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управление в сфере культуры, кинематографии, а также разработку общей политики, планов, программ и бюджетов в этой сфере, управление ими, их координацию и контроль, формирование и ведение единого государственного реестра объектов</w:t>
      </w:r>
      <w:proofErr w:type="gramEnd"/>
      <w:r w:rsidRPr="003E39DD">
        <w:rPr>
          <w:rFonts w:ascii="Times New Roman" w:hAnsi="Times New Roman" w:cs="Times New Roman"/>
          <w:sz w:val="16"/>
          <w:szCs w:val="16"/>
        </w:rPr>
        <w:t xml:space="preserve"> культурного наследия (памятников истории и культуры) народов Российской Федерации; обеспечение деятельности Российского государственного военного историко-культурного центра при Правительстве Российской Федерации и иные расходы, включая выплату премий Президента Российской Федерации и Правительства Российской Федерации в области культуры, кинематографии, не отнесенные на другие подразделы данного раздела.</w:t>
      </w:r>
    </w:p>
    <w:p w:rsidR="00322A7F" w:rsidRPr="003E39DD" w:rsidRDefault="00322A7F" w:rsidP="00322A7F">
      <w:pPr>
        <w:spacing w:line="276" w:lineRule="auto"/>
        <w:rPr>
          <w:b/>
          <w:color w:val="0000FF"/>
          <w:sz w:val="16"/>
          <w:szCs w:val="16"/>
          <w:highlight w:val="green"/>
        </w:rPr>
      </w:pPr>
    </w:p>
    <w:p w:rsidR="00322A7F" w:rsidRPr="003E39DD" w:rsidRDefault="00322A7F" w:rsidP="00322A7F">
      <w:pPr>
        <w:jc w:val="both"/>
        <w:rPr>
          <w:sz w:val="16"/>
          <w:szCs w:val="16"/>
          <w:highlight w:val="green"/>
        </w:rPr>
      </w:pPr>
      <w:r w:rsidRPr="003E39DD">
        <w:rPr>
          <w:sz w:val="16"/>
          <w:szCs w:val="16"/>
        </w:rPr>
        <w:t>В бюджете района раздел «Культура, кинематография» включает в себя подразделы: 0801 «Культура» и 0804 «Другие вопросы в области культуры, кинематографии».</w:t>
      </w:r>
    </w:p>
    <w:p w:rsidR="00322A7F" w:rsidRPr="003E39DD" w:rsidRDefault="00322A7F" w:rsidP="00322A7F">
      <w:pPr>
        <w:jc w:val="both"/>
        <w:rPr>
          <w:sz w:val="16"/>
          <w:szCs w:val="16"/>
        </w:rPr>
      </w:pPr>
      <w:r w:rsidRPr="003E39DD">
        <w:rPr>
          <w:sz w:val="16"/>
          <w:szCs w:val="16"/>
        </w:rPr>
        <w:t xml:space="preserve">Субъектами бюджетной отчетности отрасли является отдел культуры, туризма, молодежной политики, физкультуры и спорта с численностью работников в количестве 4 человек. Расходы на содержание данного субъекта отражены по подразделу «Другие вопросы в области культуры, кинематографии» и представлены в годовом отчете объемом 1358,339 тыс. руб. </w:t>
      </w:r>
    </w:p>
    <w:p w:rsidR="00322A7F" w:rsidRPr="003E39DD" w:rsidRDefault="00322A7F" w:rsidP="00322A7F">
      <w:pPr>
        <w:jc w:val="both"/>
        <w:rPr>
          <w:sz w:val="16"/>
          <w:szCs w:val="16"/>
          <w:highlight w:val="green"/>
        </w:rPr>
      </w:pPr>
      <w:r w:rsidRPr="003E39DD">
        <w:rPr>
          <w:sz w:val="16"/>
          <w:szCs w:val="16"/>
        </w:rPr>
        <w:t>Плановые назначения (1843,1 тыс. руб.) исполнены (кассовый расход) произведен в объеме 73,7 процента (1358,339 тыс. руб.).</w:t>
      </w:r>
    </w:p>
    <w:p w:rsidR="00322A7F" w:rsidRPr="003E39DD" w:rsidRDefault="00322A7F" w:rsidP="00322A7F">
      <w:pPr>
        <w:jc w:val="both"/>
        <w:rPr>
          <w:color w:val="FF0000"/>
          <w:sz w:val="16"/>
          <w:szCs w:val="16"/>
          <w:highlight w:val="green"/>
        </w:rPr>
      </w:pPr>
      <w:r w:rsidRPr="003E39DD">
        <w:rPr>
          <w:sz w:val="16"/>
          <w:szCs w:val="16"/>
        </w:rPr>
        <w:t>Подведомственными учреждениями субъекта бюджетной отчетности являются МКУ РЦК и</w:t>
      </w:r>
      <w:proofErr w:type="gramStart"/>
      <w:r w:rsidRPr="003E39DD">
        <w:rPr>
          <w:sz w:val="16"/>
          <w:szCs w:val="16"/>
        </w:rPr>
        <w:t xml:space="preserve"> Д</w:t>
      </w:r>
      <w:proofErr w:type="gramEnd"/>
      <w:r w:rsidRPr="003E39DD">
        <w:rPr>
          <w:sz w:val="16"/>
          <w:szCs w:val="16"/>
        </w:rPr>
        <w:t>, МКУ Межевская ЦБС, персонал работающий в  школе искусств и краеведческом музее.</w:t>
      </w:r>
      <w:r w:rsidRPr="003E39DD">
        <w:rPr>
          <w:sz w:val="16"/>
          <w:szCs w:val="16"/>
          <w:highlight w:val="green"/>
        </w:rPr>
        <w:t xml:space="preserve"> </w:t>
      </w:r>
    </w:p>
    <w:p w:rsidR="00322A7F" w:rsidRPr="003E39DD" w:rsidRDefault="00322A7F" w:rsidP="00322A7F">
      <w:pPr>
        <w:jc w:val="both"/>
        <w:rPr>
          <w:sz w:val="16"/>
          <w:szCs w:val="16"/>
          <w:highlight w:val="green"/>
        </w:rPr>
      </w:pPr>
      <w:proofErr w:type="gramStart"/>
      <w:r w:rsidRPr="003E39DD">
        <w:rPr>
          <w:sz w:val="16"/>
          <w:szCs w:val="16"/>
        </w:rPr>
        <w:t>Произвести сравнительный анализ данных годового отчета отдела культуры, туризма, молодежной политики, физической культуры и спорта с данными представленными в годовой бюджетной отчетности финансового отдела администрации района (консолидированный годовой отчет), комиссии не представилось возможности.</w:t>
      </w:r>
      <w:proofErr w:type="gramEnd"/>
      <w:r w:rsidRPr="003E39DD">
        <w:rPr>
          <w:sz w:val="16"/>
          <w:szCs w:val="16"/>
        </w:rPr>
        <w:t xml:space="preserve"> Годовой отчет отдела культуры, туризма, молодежной политики, физической культуры и спорта одновременно с консолидированной бюджетной отчетностью муниципального образования в контрольно-счетную комиссию по состоянию на 15 мая 2020 года финансовым отделом не представлен.</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В то же время комиссия отмечает в отчетном периоде в МКУ РЦК и</w:t>
      </w:r>
      <w:proofErr w:type="gramStart"/>
      <w:r w:rsidRPr="003E39DD">
        <w:rPr>
          <w:sz w:val="16"/>
          <w:szCs w:val="16"/>
        </w:rPr>
        <w:t xml:space="preserve"> Д</w:t>
      </w:r>
      <w:proofErr w:type="gramEnd"/>
      <w:r w:rsidRPr="003E39DD">
        <w:rPr>
          <w:sz w:val="16"/>
          <w:szCs w:val="16"/>
        </w:rPr>
        <w:t xml:space="preserve"> численность работников основного состава по данным ф. 0503160 Пояснительная записка годового отчета составляет 20 чел., в МКУ Межевская ЦБС на ту же дату 15 чел., МКООДО Межевская ДШИ 7 чел., МКУ Межевской краеведческий музей 4 чел.</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Анализ расходов отрасли «Культура, кинематография» за 2019 год в разрезе КОСГУ (табл. № 17) настоящего заключения представлен следующими данными:</w:t>
      </w:r>
    </w:p>
    <w:p w:rsidR="00322A7F" w:rsidRPr="003E39DD" w:rsidRDefault="00322A7F" w:rsidP="00322A7F">
      <w:pPr>
        <w:spacing w:line="276" w:lineRule="auto"/>
        <w:jc w:val="both"/>
        <w:rPr>
          <w:sz w:val="16"/>
          <w:szCs w:val="16"/>
        </w:rPr>
      </w:pPr>
      <w:r w:rsidRPr="003E39DD">
        <w:rPr>
          <w:sz w:val="16"/>
          <w:szCs w:val="16"/>
        </w:rPr>
        <w:t xml:space="preserve">                                                                                                                                                   Таблица № 17       </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
        <w:gridCol w:w="2218"/>
        <w:gridCol w:w="1113"/>
        <w:gridCol w:w="1380"/>
        <w:gridCol w:w="1274"/>
        <w:gridCol w:w="1274"/>
        <w:gridCol w:w="1091"/>
        <w:gridCol w:w="1163"/>
      </w:tblGrid>
      <w:tr w:rsidR="00322A7F" w:rsidRPr="003E39DD" w:rsidTr="000D6F5F">
        <w:trPr>
          <w:trHeight w:val="532"/>
        </w:trPr>
        <w:tc>
          <w:tcPr>
            <w:tcW w:w="747" w:type="dxa"/>
            <w:vMerge w:val="restart"/>
            <w:shd w:val="clear" w:color="auto" w:fill="auto"/>
          </w:tcPr>
          <w:p w:rsidR="00322A7F" w:rsidRPr="003E39DD" w:rsidRDefault="00322A7F" w:rsidP="000D6F5F">
            <w:pPr>
              <w:spacing w:line="276" w:lineRule="auto"/>
              <w:rPr>
                <w:spacing w:val="3"/>
                <w:sz w:val="16"/>
                <w:szCs w:val="16"/>
              </w:rPr>
            </w:pPr>
            <w:r w:rsidRPr="003E39DD">
              <w:rPr>
                <w:spacing w:val="3"/>
                <w:sz w:val="16"/>
                <w:szCs w:val="16"/>
              </w:rPr>
              <w:t xml:space="preserve">Код </w:t>
            </w:r>
            <w:proofErr w:type="spellStart"/>
            <w:r w:rsidRPr="003E39DD">
              <w:rPr>
                <w:spacing w:val="3"/>
                <w:sz w:val="16"/>
                <w:szCs w:val="16"/>
              </w:rPr>
              <w:t>косгу</w:t>
            </w:r>
            <w:proofErr w:type="spellEnd"/>
          </w:p>
        </w:tc>
        <w:tc>
          <w:tcPr>
            <w:tcW w:w="2218" w:type="dxa"/>
            <w:vMerge w:val="restart"/>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Наименование</w:t>
            </w:r>
          </w:p>
        </w:tc>
        <w:tc>
          <w:tcPr>
            <w:tcW w:w="2493" w:type="dxa"/>
            <w:gridSpan w:val="2"/>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Кассовый расход 2018 год, тыс. руб.</w:t>
            </w:r>
          </w:p>
        </w:tc>
        <w:tc>
          <w:tcPr>
            <w:tcW w:w="2548" w:type="dxa"/>
            <w:gridSpan w:val="2"/>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Кассовый расход 2019 год, тыс. руб.</w:t>
            </w:r>
          </w:p>
        </w:tc>
        <w:tc>
          <w:tcPr>
            <w:tcW w:w="1091" w:type="dxa"/>
            <w:vMerge w:val="restart"/>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 к уровню 2018 года подраздел 0801</w:t>
            </w:r>
          </w:p>
        </w:tc>
        <w:tc>
          <w:tcPr>
            <w:tcW w:w="1163" w:type="dxa"/>
            <w:vMerge w:val="restart"/>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 к уровню 2018 года</w:t>
            </w:r>
          </w:p>
          <w:p w:rsidR="00322A7F" w:rsidRPr="003E39DD" w:rsidRDefault="00322A7F" w:rsidP="000D6F5F">
            <w:pPr>
              <w:spacing w:line="276" w:lineRule="auto"/>
              <w:jc w:val="center"/>
              <w:rPr>
                <w:spacing w:val="3"/>
                <w:sz w:val="16"/>
                <w:szCs w:val="16"/>
              </w:rPr>
            </w:pPr>
            <w:r w:rsidRPr="003E39DD">
              <w:rPr>
                <w:spacing w:val="3"/>
                <w:sz w:val="16"/>
                <w:szCs w:val="16"/>
              </w:rPr>
              <w:t>подраздел 0804</w:t>
            </w:r>
          </w:p>
        </w:tc>
      </w:tr>
      <w:tr w:rsidR="00322A7F" w:rsidRPr="003E39DD" w:rsidTr="000D6F5F">
        <w:trPr>
          <w:trHeight w:val="865"/>
        </w:trPr>
        <w:tc>
          <w:tcPr>
            <w:tcW w:w="747" w:type="dxa"/>
            <w:vMerge/>
            <w:tcBorders>
              <w:bottom w:val="single" w:sz="4" w:space="0" w:color="auto"/>
            </w:tcBorders>
            <w:shd w:val="clear" w:color="auto" w:fill="auto"/>
          </w:tcPr>
          <w:p w:rsidR="00322A7F" w:rsidRPr="003E39DD" w:rsidRDefault="00322A7F" w:rsidP="000D6F5F">
            <w:pPr>
              <w:spacing w:line="276" w:lineRule="auto"/>
              <w:jc w:val="center"/>
              <w:rPr>
                <w:spacing w:val="3"/>
                <w:sz w:val="16"/>
                <w:szCs w:val="16"/>
                <w:highlight w:val="green"/>
              </w:rPr>
            </w:pPr>
          </w:p>
        </w:tc>
        <w:tc>
          <w:tcPr>
            <w:tcW w:w="2218" w:type="dxa"/>
            <w:vMerge/>
            <w:tcBorders>
              <w:bottom w:val="single" w:sz="4" w:space="0" w:color="auto"/>
            </w:tcBorders>
            <w:shd w:val="clear" w:color="auto" w:fill="auto"/>
          </w:tcPr>
          <w:p w:rsidR="00322A7F" w:rsidRPr="003E39DD" w:rsidRDefault="00322A7F" w:rsidP="000D6F5F">
            <w:pPr>
              <w:spacing w:line="276" w:lineRule="auto"/>
              <w:jc w:val="center"/>
              <w:rPr>
                <w:spacing w:val="3"/>
                <w:sz w:val="16"/>
                <w:szCs w:val="16"/>
                <w:highlight w:val="green"/>
              </w:rPr>
            </w:pPr>
          </w:p>
        </w:tc>
        <w:tc>
          <w:tcPr>
            <w:tcW w:w="1113" w:type="dxa"/>
            <w:tcBorders>
              <w:bottom w:val="single" w:sz="4" w:space="0" w:color="auto"/>
            </w:tcBorders>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0801</w:t>
            </w:r>
          </w:p>
          <w:p w:rsidR="00322A7F" w:rsidRPr="003E39DD" w:rsidRDefault="00322A7F" w:rsidP="000D6F5F">
            <w:pPr>
              <w:spacing w:line="276" w:lineRule="auto"/>
              <w:jc w:val="center"/>
              <w:rPr>
                <w:spacing w:val="3"/>
                <w:sz w:val="16"/>
                <w:szCs w:val="16"/>
              </w:rPr>
            </w:pPr>
            <w:r w:rsidRPr="003E39DD">
              <w:rPr>
                <w:spacing w:val="3"/>
                <w:sz w:val="16"/>
                <w:szCs w:val="16"/>
              </w:rPr>
              <w:t>РЦК и</w:t>
            </w:r>
            <w:proofErr w:type="gramStart"/>
            <w:r w:rsidRPr="003E39DD">
              <w:rPr>
                <w:spacing w:val="3"/>
                <w:sz w:val="16"/>
                <w:szCs w:val="16"/>
              </w:rPr>
              <w:t xml:space="preserve"> Д</w:t>
            </w:r>
            <w:proofErr w:type="gramEnd"/>
            <w:r w:rsidRPr="003E39DD">
              <w:rPr>
                <w:spacing w:val="3"/>
                <w:sz w:val="16"/>
                <w:szCs w:val="16"/>
              </w:rPr>
              <w:t>;</w:t>
            </w:r>
          </w:p>
          <w:p w:rsidR="00322A7F" w:rsidRPr="003E39DD" w:rsidRDefault="00322A7F" w:rsidP="000D6F5F">
            <w:pPr>
              <w:spacing w:line="276" w:lineRule="auto"/>
              <w:jc w:val="center"/>
              <w:rPr>
                <w:spacing w:val="3"/>
                <w:sz w:val="16"/>
                <w:szCs w:val="16"/>
              </w:rPr>
            </w:pPr>
            <w:r w:rsidRPr="003E39DD">
              <w:rPr>
                <w:spacing w:val="3"/>
                <w:sz w:val="16"/>
                <w:szCs w:val="16"/>
              </w:rPr>
              <w:t>ЦБС</w:t>
            </w:r>
          </w:p>
        </w:tc>
        <w:tc>
          <w:tcPr>
            <w:tcW w:w="1380" w:type="dxa"/>
            <w:tcBorders>
              <w:bottom w:val="single" w:sz="4" w:space="0" w:color="auto"/>
            </w:tcBorders>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0804</w:t>
            </w:r>
          </w:p>
          <w:p w:rsidR="00322A7F" w:rsidRPr="003E39DD" w:rsidRDefault="00322A7F" w:rsidP="000D6F5F">
            <w:pPr>
              <w:spacing w:line="276" w:lineRule="auto"/>
              <w:jc w:val="center"/>
              <w:rPr>
                <w:spacing w:val="3"/>
                <w:sz w:val="16"/>
                <w:szCs w:val="16"/>
              </w:rPr>
            </w:pPr>
            <w:r w:rsidRPr="003E39DD">
              <w:rPr>
                <w:spacing w:val="3"/>
                <w:sz w:val="16"/>
                <w:szCs w:val="16"/>
              </w:rPr>
              <w:t>руководство, управление, бухгалтерия</w:t>
            </w:r>
          </w:p>
        </w:tc>
        <w:tc>
          <w:tcPr>
            <w:tcW w:w="1274" w:type="dxa"/>
            <w:tcBorders>
              <w:bottom w:val="single" w:sz="4" w:space="0" w:color="auto"/>
            </w:tcBorders>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0801</w:t>
            </w:r>
          </w:p>
          <w:p w:rsidR="00322A7F" w:rsidRPr="003E39DD" w:rsidRDefault="00322A7F" w:rsidP="000D6F5F">
            <w:pPr>
              <w:spacing w:line="276" w:lineRule="auto"/>
              <w:jc w:val="center"/>
              <w:rPr>
                <w:spacing w:val="3"/>
                <w:sz w:val="16"/>
                <w:szCs w:val="16"/>
              </w:rPr>
            </w:pPr>
            <w:r w:rsidRPr="003E39DD">
              <w:rPr>
                <w:spacing w:val="3"/>
                <w:sz w:val="16"/>
                <w:szCs w:val="16"/>
              </w:rPr>
              <w:t xml:space="preserve"> РЦК и</w:t>
            </w:r>
          </w:p>
          <w:p w:rsidR="00322A7F" w:rsidRPr="003E39DD" w:rsidRDefault="00322A7F" w:rsidP="000D6F5F">
            <w:pPr>
              <w:spacing w:line="276" w:lineRule="auto"/>
              <w:jc w:val="center"/>
              <w:rPr>
                <w:spacing w:val="3"/>
                <w:sz w:val="16"/>
                <w:szCs w:val="16"/>
              </w:rPr>
            </w:pPr>
            <w:r w:rsidRPr="003E39DD">
              <w:rPr>
                <w:spacing w:val="3"/>
                <w:sz w:val="16"/>
                <w:szCs w:val="16"/>
              </w:rPr>
              <w:t>Д;</w:t>
            </w:r>
          </w:p>
          <w:p w:rsidR="00322A7F" w:rsidRPr="003E39DD" w:rsidRDefault="00322A7F" w:rsidP="000D6F5F">
            <w:pPr>
              <w:spacing w:line="276" w:lineRule="auto"/>
              <w:jc w:val="center"/>
              <w:rPr>
                <w:spacing w:val="3"/>
                <w:sz w:val="16"/>
                <w:szCs w:val="16"/>
              </w:rPr>
            </w:pPr>
            <w:r w:rsidRPr="003E39DD">
              <w:rPr>
                <w:spacing w:val="3"/>
                <w:sz w:val="16"/>
                <w:szCs w:val="16"/>
              </w:rPr>
              <w:t>ЦБС</w:t>
            </w:r>
          </w:p>
        </w:tc>
        <w:tc>
          <w:tcPr>
            <w:tcW w:w="1274" w:type="dxa"/>
            <w:tcBorders>
              <w:bottom w:val="single" w:sz="4" w:space="0" w:color="auto"/>
            </w:tcBorders>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0804</w:t>
            </w:r>
          </w:p>
          <w:p w:rsidR="00322A7F" w:rsidRPr="003E39DD" w:rsidRDefault="00322A7F" w:rsidP="000D6F5F">
            <w:pPr>
              <w:spacing w:line="276" w:lineRule="auto"/>
              <w:jc w:val="center"/>
              <w:rPr>
                <w:spacing w:val="3"/>
                <w:sz w:val="16"/>
                <w:szCs w:val="16"/>
              </w:rPr>
            </w:pPr>
            <w:r w:rsidRPr="003E39DD">
              <w:rPr>
                <w:spacing w:val="3"/>
                <w:sz w:val="16"/>
                <w:szCs w:val="16"/>
              </w:rPr>
              <w:t>руководство управление</w:t>
            </w:r>
          </w:p>
        </w:tc>
        <w:tc>
          <w:tcPr>
            <w:tcW w:w="1091" w:type="dxa"/>
            <w:vMerge/>
            <w:tcBorders>
              <w:bottom w:val="single" w:sz="4" w:space="0" w:color="auto"/>
            </w:tcBorders>
            <w:shd w:val="clear" w:color="auto" w:fill="auto"/>
          </w:tcPr>
          <w:p w:rsidR="00322A7F" w:rsidRPr="003E39DD" w:rsidRDefault="00322A7F" w:rsidP="000D6F5F">
            <w:pPr>
              <w:spacing w:line="276" w:lineRule="auto"/>
              <w:jc w:val="center"/>
              <w:rPr>
                <w:spacing w:val="3"/>
                <w:sz w:val="16"/>
                <w:szCs w:val="16"/>
                <w:highlight w:val="green"/>
              </w:rPr>
            </w:pPr>
          </w:p>
        </w:tc>
        <w:tc>
          <w:tcPr>
            <w:tcW w:w="1163" w:type="dxa"/>
            <w:vMerge/>
            <w:tcBorders>
              <w:bottom w:val="single" w:sz="4" w:space="0" w:color="auto"/>
            </w:tcBorders>
            <w:shd w:val="clear" w:color="auto" w:fill="auto"/>
          </w:tcPr>
          <w:p w:rsidR="00322A7F" w:rsidRPr="003E39DD" w:rsidRDefault="00322A7F" w:rsidP="000D6F5F">
            <w:pPr>
              <w:spacing w:line="276" w:lineRule="auto"/>
              <w:jc w:val="center"/>
              <w:rPr>
                <w:spacing w:val="3"/>
                <w:sz w:val="16"/>
                <w:szCs w:val="16"/>
                <w:highlight w:val="green"/>
              </w:rPr>
            </w:pPr>
          </w:p>
        </w:tc>
      </w:tr>
      <w:tr w:rsidR="00322A7F" w:rsidRPr="003E39DD" w:rsidTr="000D6F5F">
        <w:trPr>
          <w:trHeight w:val="232"/>
        </w:trPr>
        <w:tc>
          <w:tcPr>
            <w:tcW w:w="747" w:type="dxa"/>
            <w:shd w:val="clear" w:color="auto" w:fill="auto"/>
          </w:tcPr>
          <w:p w:rsidR="00322A7F" w:rsidRPr="003E39DD" w:rsidRDefault="00322A7F" w:rsidP="000D6F5F">
            <w:pPr>
              <w:spacing w:line="276" w:lineRule="auto"/>
              <w:jc w:val="both"/>
              <w:rPr>
                <w:spacing w:val="3"/>
                <w:sz w:val="16"/>
                <w:szCs w:val="16"/>
                <w:highlight w:val="green"/>
              </w:rPr>
            </w:pPr>
          </w:p>
        </w:tc>
        <w:tc>
          <w:tcPr>
            <w:tcW w:w="2218" w:type="dxa"/>
            <w:shd w:val="clear" w:color="auto" w:fill="auto"/>
          </w:tcPr>
          <w:p w:rsidR="00322A7F" w:rsidRPr="003E39DD" w:rsidRDefault="00322A7F" w:rsidP="000D6F5F">
            <w:pPr>
              <w:spacing w:line="276" w:lineRule="auto"/>
              <w:rPr>
                <w:spacing w:val="3"/>
                <w:sz w:val="16"/>
                <w:szCs w:val="16"/>
                <w:highlight w:val="green"/>
              </w:rPr>
            </w:pPr>
            <w:r w:rsidRPr="003E39DD">
              <w:rPr>
                <w:spacing w:val="3"/>
                <w:sz w:val="16"/>
                <w:szCs w:val="16"/>
              </w:rPr>
              <w:t>Всего</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 xml:space="preserve">18634,81                                                                                                                                                                                                                                                                                                                                                                                                           </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1414,22</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19569,975</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1358,339</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+935,165</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-55,881</w:t>
            </w:r>
          </w:p>
        </w:tc>
      </w:tr>
      <w:tr w:rsidR="00322A7F" w:rsidRPr="003E39DD" w:rsidTr="000D6F5F">
        <w:trPr>
          <w:trHeight w:val="174"/>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211</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Заработная плата</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12767,03</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1105,7</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11354,046</w:t>
            </w:r>
          </w:p>
        </w:tc>
        <w:tc>
          <w:tcPr>
            <w:tcW w:w="1274"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1030,577</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-1412,984</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-75,123</w:t>
            </w:r>
          </w:p>
        </w:tc>
      </w:tr>
      <w:tr w:rsidR="00322A7F" w:rsidRPr="003E39DD" w:rsidTr="000D6F5F">
        <w:trPr>
          <w:trHeight w:val="101"/>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212</w:t>
            </w:r>
          </w:p>
        </w:tc>
        <w:tc>
          <w:tcPr>
            <w:tcW w:w="2218" w:type="dxa"/>
            <w:shd w:val="clear" w:color="auto" w:fill="auto"/>
          </w:tcPr>
          <w:p w:rsidR="00322A7F" w:rsidRPr="003E39DD" w:rsidRDefault="00322A7F" w:rsidP="000D6F5F">
            <w:pPr>
              <w:spacing w:line="276" w:lineRule="auto"/>
              <w:rPr>
                <w:spacing w:val="3"/>
                <w:sz w:val="16"/>
                <w:szCs w:val="16"/>
              </w:rPr>
            </w:pPr>
            <w:r w:rsidRPr="003E39DD">
              <w:rPr>
                <w:sz w:val="16"/>
                <w:szCs w:val="16"/>
              </w:rPr>
              <w:t>Прочие несоциальные выплаты персоналу в денежной форме</w:t>
            </w:r>
            <w:r w:rsidRPr="003E39DD">
              <w:rPr>
                <w:spacing w:val="3"/>
                <w:sz w:val="16"/>
                <w:szCs w:val="16"/>
              </w:rPr>
              <w:t xml:space="preserve"> </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4,27</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2,2</w:t>
            </w:r>
          </w:p>
        </w:tc>
        <w:tc>
          <w:tcPr>
            <w:tcW w:w="1274"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-2,07</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501"/>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213</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Начисления на выплаты по оплате труда</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3007,27</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272,07</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3540,846</w:t>
            </w:r>
          </w:p>
        </w:tc>
        <w:tc>
          <w:tcPr>
            <w:tcW w:w="1274"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312,847</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+533,576</w:t>
            </w:r>
          </w:p>
        </w:tc>
        <w:tc>
          <w:tcPr>
            <w:tcW w:w="1163"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+40,777</w:t>
            </w:r>
          </w:p>
        </w:tc>
      </w:tr>
      <w:tr w:rsidR="00322A7F" w:rsidRPr="003E39DD" w:rsidTr="000D6F5F">
        <w:trPr>
          <w:trHeight w:val="169"/>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221</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Услуги связи</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86,8</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114,981</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+28,181</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360"/>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223</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Коммунальные услуги</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1113,85</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1718,662</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+604,812</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344"/>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225</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Работы, услуги по содержанию имуществом</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252,52</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1330,940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+1078,42</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215"/>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226</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Прочие работы, услуги</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216,97</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243,789</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+26,819</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142"/>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266</w:t>
            </w:r>
          </w:p>
        </w:tc>
        <w:tc>
          <w:tcPr>
            <w:tcW w:w="2218" w:type="dxa"/>
            <w:shd w:val="clear" w:color="auto" w:fill="auto"/>
          </w:tcPr>
          <w:p w:rsidR="00322A7F" w:rsidRPr="003E39DD" w:rsidRDefault="00322A7F" w:rsidP="000D6F5F">
            <w:pPr>
              <w:spacing w:line="276" w:lineRule="auto"/>
              <w:rPr>
                <w:spacing w:val="3"/>
                <w:sz w:val="16"/>
                <w:szCs w:val="16"/>
              </w:rPr>
            </w:pPr>
            <w:r w:rsidRPr="003E39DD">
              <w:rPr>
                <w:sz w:val="16"/>
                <w:szCs w:val="16"/>
              </w:rPr>
              <w:t>Социальные пособия и компенсации персоналу в денежной форме</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8,953</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1,248</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+8,953</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+1,248</w:t>
            </w:r>
          </w:p>
        </w:tc>
      </w:tr>
      <w:tr w:rsidR="00322A7F" w:rsidRPr="003E39DD" w:rsidTr="000D6F5F">
        <w:trPr>
          <w:trHeight w:val="250"/>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291</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Налоги, пошлины и сборы</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7,34</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14,594</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+7,254</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-1,0</w:t>
            </w:r>
          </w:p>
        </w:tc>
      </w:tr>
      <w:tr w:rsidR="00322A7F" w:rsidRPr="003E39DD" w:rsidTr="000D6F5F">
        <w:trPr>
          <w:trHeight w:val="358"/>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292</w:t>
            </w:r>
          </w:p>
        </w:tc>
        <w:tc>
          <w:tcPr>
            <w:tcW w:w="2218" w:type="dxa"/>
            <w:shd w:val="clear" w:color="auto" w:fill="auto"/>
          </w:tcPr>
          <w:p w:rsidR="00322A7F" w:rsidRPr="003E39DD" w:rsidRDefault="00322A7F" w:rsidP="000D6F5F">
            <w:pPr>
              <w:spacing w:line="276" w:lineRule="auto"/>
              <w:rPr>
                <w:spacing w:val="3"/>
                <w:sz w:val="16"/>
                <w:szCs w:val="16"/>
              </w:rPr>
            </w:pPr>
            <w:r w:rsidRPr="003E39DD">
              <w:rPr>
                <w:sz w:val="16"/>
                <w:szCs w:val="16"/>
              </w:rPr>
              <w:t>Штрафы за нарушение законодательства о налогах и сборах, законодательства о страховых взносах</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258,82</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34,2</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244,195</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13,667</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-14,625</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-20,533</w:t>
            </w:r>
          </w:p>
        </w:tc>
      </w:tr>
      <w:tr w:rsidR="00322A7F" w:rsidRPr="003E39DD" w:rsidTr="000D6F5F">
        <w:trPr>
          <w:trHeight w:val="162"/>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296</w:t>
            </w:r>
          </w:p>
        </w:tc>
        <w:tc>
          <w:tcPr>
            <w:tcW w:w="2218" w:type="dxa"/>
            <w:shd w:val="clear" w:color="auto" w:fill="auto"/>
          </w:tcPr>
          <w:p w:rsidR="00322A7F" w:rsidRPr="003E39DD" w:rsidRDefault="00322A7F" w:rsidP="000D6F5F">
            <w:pPr>
              <w:spacing w:line="276" w:lineRule="auto"/>
              <w:rPr>
                <w:sz w:val="16"/>
                <w:szCs w:val="16"/>
              </w:rPr>
            </w:pPr>
            <w:r w:rsidRPr="003E39DD">
              <w:rPr>
                <w:sz w:val="16"/>
                <w:szCs w:val="16"/>
              </w:rPr>
              <w:t>Иные выплаты текущего характера</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158,24</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1,25</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1,3</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-156,94</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-1,25</w:t>
            </w:r>
          </w:p>
        </w:tc>
      </w:tr>
      <w:tr w:rsidR="00322A7F" w:rsidRPr="003E39DD" w:rsidTr="000D6F5F">
        <w:trPr>
          <w:trHeight w:val="162"/>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297</w:t>
            </w:r>
          </w:p>
        </w:tc>
        <w:tc>
          <w:tcPr>
            <w:tcW w:w="2218" w:type="dxa"/>
            <w:shd w:val="clear" w:color="auto" w:fill="auto"/>
          </w:tcPr>
          <w:p w:rsidR="00322A7F" w:rsidRPr="003E39DD" w:rsidRDefault="00322A7F" w:rsidP="000D6F5F">
            <w:pPr>
              <w:spacing w:line="276" w:lineRule="auto"/>
              <w:rPr>
                <w:sz w:val="16"/>
                <w:szCs w:val="16"/>
              </w:rPr>
            </w:pPr>
            <w:r w:rsidRPr="003E39DD">
              <w:rPr>
                <w:sz w:val="16"/>
                <w:szCs w:val="16"/>
              </w:rPr>
              <w:t>Иные выплаты текущего характера организациям</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4,375</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+4,375</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378"/>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310</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Увеличение стоимости основных средств</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50,0</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211,3</w:t>
            </w:r>
          </w:p>
        </w:tc>
        <w:tc>
          <w:tcPr>
            <w:tcW w:w="1274"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+161,3</w:t>
            </w:r>
          </w:p>
        </w:tc>
        <w:tc>
          <w:tcPr>
            <w:tcW w:w="1163"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0</w:t>
            </w:r>
          </w:p>
        </w:tc>
      </w:tr>
      <w:tr w:rsidR="00322A7F" w:rsidRPr="003E39DD" w:rsidTr="000D6F5F">
        <w:trPr>
          <w:trHeight w:val="442"/>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340</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Увеличение стоимости материальных запасов</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711,7</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-711,7</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442"/>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lastRenderedPageBreak/>
              <w:t>343</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Увеличение стоимости</w:t>
            </w:r>
            <w:r w:rsidRPr="003E39DD">
              <w:rPr>
                <w:sz w:val="16"/>
                <w:szCs w:val="16"/>
              </w:rPr>
              <w:t xml:space="preserve"> горюче-смазочных материалов</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highlight w:val="green"/>
              </w:rPr>
            </w:pPr>
            <w:r w:rsidRPr="003E39DD">
              <w:rPr>
                <w:spacing w:val="3"/>
                <w:sz w:val="16"/>
                <w:szCs w:val="16"/>
              </w:rPr>
              <w:t>246,278</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+246,278</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442"/>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344</w:t>
            </w:r>
          </w:p>
        </w:tc>
        <w:tc>
          <w:tcPr>
            <w:tcW w:w="2218"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Увеличение стоимости</w:t>
            </w:r>
            <w:r w:rsidRPr="003E39DD">
              <w:rPr>
                <w:sz w:val="16"/>
                <w:szCs w:val="16"/>
              </w:rPr>
              <w:t xml:space="preserve"> строительных материалов</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105,675</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+105,675</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442"/>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346</w:t>
            </w:r>
          </w:p>
        </w:tc>
        <w:tc>
          <w:tcPr>
            <w:tcW w:w="2218" w:type="dxa"/>
            <w:shd w:val="clear" w:color="auto" w:fill="auto"/>
          </w:tcPr>
          <w:p w:rsidR="00322A7F" w:rsidRPr="003E39DD" w:rsidRDefault="00322A7F" w:rsidP="000D6F5F">
            <w:pPr>
              <w:spacing w:line="276" w:lineRule="auto"/>
              <w:rPr>
                <w:spacing w:val="3"/>
                <w:sz w:val="16"/>
                <w:szCs w:val="16"/>
              </w:rPr>
            </w:pPr>
            <w:r w:rsidRPr="003E39DD">
              <w:rPr>
                <w:sz w:val="16"/>
                <w:szCs w:val="16"/>
              </w:rPr>
              <w:t>Увеличение стоимости прочих оборотных запасов (материалов)</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167,056</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+167,056</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r w:rsidR="00322A7F" w:rsidRPr="003E39DD" w:rsidTr="000D6F5F">
        <w:trPr>
          <w:trHeight w:val="442"/>
        </w:trPr>
        <w:tc>
          <w:tcPr>
            <w:tcW w:w="747"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349</w:t>
            </w:r>
          </w:p>
        </w:tc>
        <w:tc>
          <w:tcPr>
            <w:tcW w:w="2218"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прочих материальных запасов однократного применения</w:t>
            </w:r>
          </w:p>
        </w:tc>
        <w:tc>
          <w:tcPr>
            <w:tcW w:w="111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38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260,785</w:t>
            </w:r>
          </w:p>
        </w:tc>
        <w:tc>
          <w:tcPr>
            <w:tcW w:w="127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091"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+260,785</w:t>
            </w:r>
          </w:p>
        </w:tc>
        <w:tc>
          <w:tcPr>
            <w:tcW w:w="116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r>
    </w:tbl>
    <w:p w:rsidR="00322A7F" w:rsidRPr="003E39DD" w:rsidRDefault="00322A7F" w:rsidP="00322A7F">
      <w:pPr>
        <w:spacing w:line="276" w:lineRule="auto"/>
        <w:jc w:val="both"/>
        <w:rPr>
          <w:b/>
          <w:color w:val="0000FF"/>
          <w:sz w:val="16"/>
          <w:szCs w:val="16"/>
          <w:highlight w:val="green"/>
        </w:rPr>
      </w:pPr>
      <w:r w:rsidRPr="003E39DD">
        <w:rPr>
          <w:color w:val="0000FF"/>
          <w:sz w:val="16"/>
          <w:szCs w:val="16"/>
          <w:highlight w:val="green"/>
        </w:rPr>
        <w:t xml:space="preserve"> </w:t>
      </w:r>
    </w:p>
    <w:p w:rsidR="00322A7F" w:rsidRPr="003E39DD" w:rsidRDefault="00322A7F" w:rsidP="00322A7F">
      <w:pPr>
        <w:ind w:rightChars="45" w:right="108"/>
        <w:jc w:val="both"/>
        <w:rPr>
          <w:sz w:val="16"/>
          <w:szCs w:val="16"/>
        </w:rPr>
      </w:pPr>
      <w:r w:rsidRPr="003E39DD">
        <w:rPr>
          <w:sz w:val="16"/>
          <w:szCs w:val="16"/>
        </w:rPr>
        <w:t>При анализе расходов в разрезе КОСГУ (таб. № 17) настоящего заключения установлено, что наибольшая часть средств в 2018 и 2019 годах, израсходована на финансирование расходов по «</w:t>
      </w:r>
      <w:r w:rsidRPr="003E39DD">
        <w:rPr>
          <w:spacing w:val="3"/>
          <w:sz w:val="16"/>
          <w:szCs w:val="16"/>
        </w:rPr>
        <w:t>Оплате труда и начислений на выплаты по оплате труда»</w:t>
      </w:r>
      <w:r w:rsidRPr="003E39DD">
        <w:rPr>
          <w:sz w:val="16"/>
          <w:szCs w:val="16"/>
        </w:rPr>
        <w:t>. Следует отметить, что исполнение плановых значений в отрасли находится на уровне выше средних значений 85,5 процента (20928,314 тыс. руб.) от 24477,433 тыс. руб. значений представленных в бюджетной росписи.</w:t>
      </w:r>
    </w:p>
    <w:p w:rsidR="00322A7F" w:rsidRPr="003E39DD" w:rsidRDefault="00322A7F" w:rsidP="00322A7F">
      <w:pPr>
        <w:ind w:rightChars="45" w:right="108"/>
        <w:jc w:val="both"/>
        <w:rPr>
          <w:sz w:val="16"/>
          <w:szCs w:val="16"/>
        </w:rPr>
      </w:pPr>
      <w:r w:rsidRPr="003E39DD">
        <w:rPr>
          <w:sz w:val="16"/>
          <w:szCs w:val="16"/>
        </w:rPr>
        <w:t xml:space="preserve">На основании данных таблицы 17 не сложно отследить изменения кассовых расходов в 2019 году в сравнении с 2018 годом в разрезе КОСГУ.  В подразделе 0801 прирост кассовых расходов представлен в следующих объемах: </w:t>
      </w:r>
      <w:proofErr w:type="gramStart"/>
      <w:r w:rsidRPr="003E39DD">
        <w:rPr>
          <w:sz w:val="16"/>
          <w:szCs w:val="16"/>
        </w:rPr>
        <w:t xml:space="preserve">КОСГУ 213 </w:t>
      </w:r>
      <w:r w:rsidRPr="003E39DD">
        <w:rPr>
          <w:spacing w:val="3"/>
          <w:sz w:val="16"/>
          <w:szCs w:val="16"/>
        </w:rPr>
        <w:t xml:space="preserve">+533,576 тыс. руб.; КОСГУ 221 +28,181 тыс. руб.; КОСГУ 223 +604,812 тыс. руб.; КОСГУ225 +1078,42 тыс. руб.; КОСГУ 226 +26,819; КОСГУ 266 +8,953 тыс. руб.; КОСГУ 291 +7,254; КОСГУ 297 + 4,375; КОСГУ 310 + 161,3; увеличение стоимости материальных запасов КОСГУ 343, 344, 346, 349 в сравнении с 340 КОСГУ 2018 года + 68,094 тыс. руб. </w:t>
      </w:r>
      <w:proofErr w:type="gramEnd"/>
    </w:p>
    <w:p w:rsidR="00322A7F" w:rsidRPr="003E39DD" w:rsidRDefault="00322A7F" w:rsidP="00322A7F">
      <w:pPr>
        <w:jc w:val="both"/>
        <w:rPr>
          <w:sz w:val="16"/>
          <w:szCs w:val="16"/>
          <w:highlight w:val="green"/>
        </w:rPr>
      </w:pPr>
      <w:r w:rsidRPr="003E39DD">
        <w:rPr>
          <w:spacing w:val="3"/>
          <w:sz w:val="16"/>
          <w:szCs w:val="16"/>
        </w:rPr>
        <w:t>По данному разделу имеются и не исполненные бюджетные назначения в сумме 3550,119 тыс. руб., в т.ч. подраздел  (0801) культура 3064,358 тыс. руб., другие вопросы в области культуры, кинематографии (0804) 485,761тыс. руб.</w:t>
      </w:r>
    </w:p>
    <w:p w:rsidR="00322A7F" w:rsidRPr="003E39DD" w:rsidRDefault="00322A7F" w:rsidP="00322A7F">
      <w:pPr>
        <w:jc w:val="both"/>
        <w:rPr>
          <w:sz w:val="16"/>
          <w:szCs w:val="16"/>
        </w:rPr>
      </w:pPr>
      <w:r w:rsidRPr="003E39DD">
        <w:rPr>
          <w:sz w:val="16"/>
          <w:szCs w:val="16"/>
        </w:rPr>
        <w:t xml:space="preserve">За истекший финансовый год </w:t>
      </w:r>
      <w:proofErr w:type="gramStart"/>
      <w:r w:rsidRPr="003E39DD">
        <w:rPr>
          <w:sz w:val="16"/>
          <w:szCs w:val="16"/>
        </w:rPr>
        <w:t>учреждениями</w:t>
      </w:r>
      <w:proofErr w:type="gramEnd"/>
      <w:r w:rsidRPr="003E39DD">
        <w:rPr>
          <w:sz w:val="16"/>
          <w:szCs w:val="16"/>
        </w:rPr>
        <w:t xml:space="preserve"> входящими в структуру отрасли произведена оплата 257,862 тыс. руб. ((</w:t>
      </w:r>
      <w:r w:rsidRPr="003E39DD">
        <w:rPr>
          <w:spacing w:val="3"/>
          <w:sz w:val="16"/>
          <w:szCs w:val="16"/>
        </w:rPr>
        <w:t xml:space="preserve">244,195 </w:t>
      </w:r>
      <w:r w:rsidRPr="003E39DD">
        <w:rPr>
          <w:sz w:val="16"/>
          <w:szCs w:val="16"/>
        </w:rPr>
        <w:t xml:space="preserve">тыс. руб. + 13,667тыс. руб.) штрафов за нарушение законодательства о налогах и сборах, законодательства о страховых взносах. </w:t>
      </w:r>
      <w:r w:rsidRPr="003E39DD">
        <w:rPr>
          <w:color w:val="0000FF"/>
          <w:sz w:val="16"/>
          <w:szCs w:val="16"/>
        </w:rPr>
        <w:t xml:space="preserve"> </w:t>
      </w:r>
      <w:r w:rsidRPr="003E39DD">
        <w:rPr>
          <w:sz w:val="16"/>
          <w:szCs w:val="16"/>
        </w:rPr>
        <w:t>На основании ст. 34 Бюджетного кодекса РФ  средства в указанном объеме 257,862 тыс. руб. по результатам проверки должны быть признаны как неэффективно произведенные расходы бюджета.</w:t>
      </w:r>
      <w:r w:rsidRPr="003E39DD">
        <w:rPr>
          <w:b/>
          <w:sz w:val="16"/>
          <w:szCs w:val="16"/>
        </w:rPr>
        <w:t xml:space="preserve"> </w:t>
      </w:r>
      <w:r w:rsidRPr="003E39DD">
        <w:rPr>
          <w:sz w:val="16"/>
          <w:szCs w:val="16"/>
        </w:rPr>
        <w:t xml:space="preserve">В сравнении с 2018 годом сокращение штрафных санкций в объеме 35,158 тыс. руб., снизило нагрузку на бюджет муниципалитета. </w:t>
      </w:r>
    </w:p>
    <w:p w:rsidR="00322A7F" w:rsidRPr="003E39DD" w:rsidRDefault="00322A7F" w:rsidP="00322A7F">
      <w:pPr>
        <w:jc w:val="both"/>
        <w:rPr>
          <w:sz w:val="16"/>
          <w:szCs w:val="16"/>
          <w:highlight w:val="green"/>
        </w:rPr>
      </w:pPr>
      <w:r w:rsidRPr="003E39DD">
        <w:rPr>
          <w:sz w:val="16"/>
          <w:szCs w:val="16"/>
        </w:rPr>
        <w:t xml:space="preserve">В минувшем году отдел культуры, туризма, молодежной политики, физкультуры и спорта участвовал в программе по укреплению материально-технической базы учреждений </w:t>
      </w:r>
      <w:proofErr w:type="spellStart"/>
      <w:r w:rsidRPr="003E39DD">
        <w:rPr>
          <w:sz w:val="16"/>
          <w:szCs w:val="16"/>
        </w:rPr>
        <w:t>культурно-досугового</w:t>
      </w:r>
      <w:proofErr w:type="spellEnd"/>
      <w:r w:rsidRPr="003E39DD">
        <w:rPr>
          <w:sz w:val="16"/>
          <w:szCs w:val="16"/>
        </w:rPr>
        <w:t xml:space="preserve"> типа. На эти цели было реализовано средств поступивших в виде субсидии из федерального бюджета в объеме одного миллиона рублей, областного бюджета в объеме 52, 632 тыс. руб. Кроме того, на реализацию программы на условиях </w:t>
      </w:r>
      <w:proofErr w:type="spellStart"/>
      <w:r w:rsidRPr="003E39DD">
        <w:rPr>
          <w:sz w:val="16"/>
          <w:szCs w:val="16"/>
        </w:rPr>
        <w:t>софинансирования</w:t>
      </w:r>
      <w:proofErr w:type="spellEnd"/>
      <w:r w:rsidRPr="003E39DD">
        <w:rPr>
          <w:sz w:val="16"/>
          <w:szCs w:val="16"/>
        </w:rPr>
        <w:t xml:space="preserve"> средства местного бюджета составили 105,106 тыс. руб.</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В ф. 0503121 «Отчет о финансовых результатах деятельности» Отдела культуры, туризма, молодежной политики и спорта в доступной для понимания форме представлены доходы и расходы отрасли.</w:t>
      </w:r>
      <w:r w:rsidRPr="003E39DD">
        <w:rPr>
          <w:color w:val="0000FF"/>
          <w:sz w:val="16"/>
          <w:szCs w:val="16"/>
        </w:rPr>
        <w:t xml:space="preserve">  </w:t>
      </w:r>
      <w:r w:rsidRPr="003E39DD">
        <w:rPr>
          <w:sz w:val="16"/>
          <w:szCs w:val="16"/>
        </w:rPr>
        <w:t>На покрытие производимых расходов отрасли в 2019 году направлены доходы от оказания платных услуг (работ), средства от операций с активами, а так же поступления от других бюджетов бюджетной системы РФ.</w:t>
      </w:r>
    </w:p>
    <w:p w:rsidR="00322A7F" w:rsidRPr="003E39DD" w:rsidRDefault="00322A7F" w:rsidP="00322A7F">
      <w:pPr>
        <w:jc w:val="both"/>
        <w:rPr>
          <w:sz w:val="16"/>
          <w:szCs w:val="16"/>
        </w:rPr>
      </w:pPr>
      <w:r w:rsidRPr="003E39DD">
        <w:rPr>
          <w:sz w:val="16"/>
          <w:szCs w:val="16"/>
        </w:rPr>
        <w:t xml:space="preserve">В таблице № 18 представлена информация о кассовых расходах произведенных муниципальным образованием по дополнительному образованию детей. </w:t>
      </w:r>
    </w:p>
    <w:p w:rsidR="00322A7F" w:rsidRPr="003E39DD" w:rsidRDefault="00322A7F" w:rsidP="00322A7F">
      <w:pPr>
        <w:jc w:val="right"/>
        <w:rPr>
          <w:sz w:val="16"/>
          <w:szCs w:val="16"/>
        </w:rPr>
      </w:pPr>
      <w:r w:rsidRPr="003E39DD">
        <w:rPr>
          <w:sz w:val="16"/>
          <w:szCs w:val="16"/>
        </w:rPr>
        <w:t>Табл. № 18 (тыс. руб.)</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2"/>
        <w:gridCol w:w="3892"/>
        <w:gridCol w:w="1587"/>
        <w:gridCol w:w="2001"/>
        <w:gridCol w:w="2005"/>
      </w:tblGrid>
      <w:tr w:rsidR="00322A7F" w:rsidRPr="003E39DD" w:rsidTr="000D6F5F">
        <w:trPr>
          <w:trHeight w:val="550"/>
        </w:trPr>
        <w:tc>
          <w:tcPr>
            <w:tcW w:w="653" w:type="dxa"/>
            <w:vMerge w:val="restart"/>
            <w:shd w:val="clear" w:color="auto" w:fill="auto"/>
          </w:tcPr>
          <w:p w:rsidR="00322A7F" w:rsidRPr="003E39DD" w:rsidRDefault="00322A7F" w:rsidP="000D6F5F">
            <w:pPr>
              <w:spacing w:line="276" w:lineRule="auto"/>
              <w:rPr>
                <w:spacing w:val="3"/>
                <w:sz w:val="16"/>
                <w:szCs w:val="16"/>
              </w:rPr>
            </w:pPr>
            <w:r w:rsidRPr="003E39DD">
              <w:rPr>
                <w:spacing w:val="3"/>
                <w:sz w:val="16"/>
                <w:szCs w:val="16"/>
              </w:rPr>
              <w:t xml:space="preserve">Код </w:t>
            </w:r>
            <w:proofErr w:type="spellStart"/>
            <w:r w:rsidRPr="003E39DD">
              <w:rPr>
                <w:spacing w:val="3"/>
                <w:sz w:val="16"/>
                <w:szCs w:val="16"/>
              </w:rPr>
              <w:t>косгу</w:t>
            </w:r>
            <w:proofErr w:type="spellEnd"/>
          </w:p>
        </w:tc>
        <w:tc>
          <w:tcPr>
            <w:tcW w:w="3955" w:type="dxa"/>
            <w:vMerge w:val="restart"/>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Наименование</w:t>
            </w:r>
          </w:p>
        </w:tc>
        <w:tc>
          <w:tcPr>
            <w:tcW w:w="1473" w:type="dxa"/>
            <w:vMerge w:val="restart"/>
            <w:shd w:val="clear" w:color="auto" w:fill="auto"/>
          </w:tcPr>
          <w:p w:rsidR="00322A7F" w:rsidRPr="003E39DD" w:rsidRDefault="00322A7F" w:rsidP="000D6F5F">
            <w:pPr>
              <w:jc w:val="center"/>
              <w:rPr>
                <w:sz w:val="16"/>
                <w:szCs w:val="16"/>
              </w:rPr>
            </w:pPr>
            <w:r w:rsidRPr="003E39DD">
              <w:rPr>
                <w:spacing w:val="3"/>
                <w:sz w:val="16"/>
                <w:szCs w:val="16"/>
              </w:rPr>
              <w:t>Всего –</w:t>
            </w:r>
            <w:r w:rsidRPr="003E39DD">
              <w:rPr>
                <w:sz w:val="16"/>
                <w:szCs w:val="16"/>
              </w:rPr>
              <w:t xml:space="preserve"> данные консолидированной бюджетной отчетности</w:t>
            </w:r>
          </w:p>
        </w:tc>
        <w:tc>
          <w:tcPr>
            <w:tcW w:w="4056" w:type="dxa"/>
            <w:gridSpan w:val="2"/>
            <w:shd w:val="clear" w:color="auto" w:fill="auto"/>
          </w:tcPr>
          <w:p w:rsidR="00322A7F" w:rsidRPr="003E39DD" w:rsidRDefault="00322A7F" w:rsidP="000D6F5F">
            <w:pPr>
              <w:jc w:val="center"/>
              <w:rPr>
                <w:sz w:val="16"/>
                <w:szCs w:val="16"/>
              </w:rPr>
            </w:pPr>
            <w:r w:rsidRPr="003E39DD">
              <w:rPr>
                <w:spacing w:val="3"/>
                <w:sz w:val="16"/>
                <w:szCs w:val="16"/>
              </w:rPr>
              <w:t>Кассовый расход 2019 год, тыс. руб.</w:t>
            </w:r>
          </w:p>
        </w:tc>
      </w:tr>
      <w:tr w:rsidR="00322A7F" w:rsidRPr="003E39DD" w:rsidTr="000D6F5F">
        <w:tc>
          <w:tcPr>
            <w:tcW w:w="653" w:type="dxa"/>
            <w:vMerge/>
            <w:shd w:val="clear" w:color="auto" w:fill="auto"/>
          </w:tcPr>
          <w:p w:rsidR="00322A7F" w:rsidRPr="003E39DD" w:rsidRDefault="00322A7F" w:rsidP="000D6F5F">
            <w:pPr>
              <w:spacing w:line="276" w:lineRule="auto"/>
              <w:jc w:val="center"/>
              <w:rPr>
                <w:spacing w:val="3"/>
                <w:sz w:val="16"/>
                <w:szCs w:val="16"/>
                <w:highlight w:val="green"/>
              </w:rPr>
            </w:pPr>
          </w:p>
        </w:tc>
        <w:tc>
          <w:tcPr>
            <w:tcW w:w="3955" w:type="dxa"/>
            <w:vMerge/>
            <w:shd w:val="clear" w:color="auto" w:fill="auto"/>
          </w:tcPr>
          <w:p w:rsidR="00322A7F" w:rsidRPr="003E39DD" w:rsidRDefault="00322A7F" w:rsidP="000D6F5F">
            <w:pPr>
              <w:spacing w:line="276" w:lineRule="auto"/>
              <w:jc w:val="center"/>
              <w:rPr>
                <w:spacing w:val="3"/>
                <w:sz w:val="16"/>
                <w:szCs w:val="16"/>
                <w:highlight w:val="green"/>
              </w:rPr>
            </w:pPr>
          </w:p>
        </w:tc>
        <w:tc>
          <w:tcPr>
            <w:tcW w:w="1473" w:type="dxa"/>
            <w:vMerge/>
            <w:shd w:val="clear" w:color="auto" w:fill="auto"/>
          </w:tcPr>
          <w:p w:rsidR="00322A7F" w:rsidRPr="003E39DD" w:rsidRDefault="00322A7F" w:rsidP="000D6F5F">
            <w:pPr>
              <w:jc w:val="both"/>
              <w:rPr>
                <w:sz w:val="16"/>
                <w:szCs w:val="16"/>
              </w:rPr>
            </w:pPr>
          </w:p>
        </w:tc>
        <w:tc>
          <w:tcPr>
            <w:tcW w:w="2028" w:type="dxa"/>
            <w:shd w:val="clear" w:color="auto" w:fill="auto"/>
          </w:tcPr>
          <w:p w:rsidR="00322A7F" w:rsidRPr="003E39DD" w:rsidRDefault="00322A7F" w:rsidP="000D6F5F">
            <w:pPr>
              <w:jc w:val="center"/>
              <w:rPr>
                <w:sz w:val="16"/>
                <w:szCs w:val="16"/>
              </w:rPr>
            </w:pPr>
            <w:r w:rsidRPr="003E39DD">
              <w:rPr>
                <w:spacing w:val="3"/>
                <w:sz w:val="16"/>
                <w:szCs w:val="16"/>
              </w:rPr>
              <w:t>годовой отчет отдела культуры</w:t>
            </w:r>
          </w:p>
        </w:tc>
        <w:tc>
          <w:tcPr>
            <w:tcW w:w="2028" w:type="dxa"/>
            <w:shd w:val="clear" w:color="auto" w:fill="auto"/>
          </w:tcPr>
          <w:p w:rsidR="00322A7F" w:rsidRPr="003E39DD" w:rsidRDefault="00322A7F" w:rsidP="000D6F5F">
            <w:pPr>
              <w:jc w:val="center"/>
              <w:rPr>
                <w:sz w:val="16"/>
                <w:szCs w:val="16"/>
              </w:rPr>
            </w:pPr>
            <w:r w:rsidRPr="003E39DD">
              <w:rPr>
                <w:spacing w:val="3"/>
                <w:sz w:val="16"/>
                <w:szCs w:val="16"/>
              </w:rPr>
              <w:t>годовой отчет отдела образования</w:t>
            </w:r>
          </w:p>
        </w:tc>
      </w:tr>
      <w:tr w:rsidR="00322A7F" w:rsidRPr="003E39DD" w:rsidTr="000D6F5F">
        <w:tc>
          <w:tcPr>
            <w:tcW w:w="653" w:type="dxa"/>
            <w:vMerge/>
            <w:shd w:val="clear" w:color="auto" w:fill="auto"/>
          </w:tcPr>
          <w:p w:rsidR="00322A7F" w:rsidRPr="003E39DD" w:rsidRDefault="00322A7F" w:rsidP="000D6F5F">
            <w:pPr>
              <w:spacing w:line="276" w:lineRule="auto"/>
              <w:jc w:val="center"/>
              <w:rPr>
                <w:spacing w:val="3"/>
                <w:sz w:val="16"/>
                <w:szCs w:val="16"/>
                <w:highlight w:val="green"/>
              </w:rPr>
            </w:pPr>
          </w:p>
        </w:tc>
        <w:tc>
          <w:tcPr>
            <w:tcW w:w="3955" w:type="dxa"/>
            <w:vMerge/>
            <w:shd w:val="clear" w:color="auto" w:fill="auto"/>
          </w:tcPr>
          <w:p w:rsidR="00322A7F" w:rsidRPr="003E39DD" w:rsidRDefault="00322A7F" w:rsidP="000D6F5F">
            <w:pPr>
              <w:spacing w:line="276" w:lineRule="auto"/>
              <w:jc w:val="center"/>
              <w:rPr>
                <w:spacing w:val="3"/>
                <w:sz w:val="16"/>
                <w:szCs w:val="16"/>
                <w:highlight w:val="green"/>
              </w:rPr>
            </w:pPr>
          </w:p>
        </w:tc>
        <w:tc>
          <w:tcPr>
            <w:tcW w:w="1473" w:type="dxa"/>
            <w:vMerge/>
            <w:shd w:val="clear" w:color="auto" w:fill="auto"/>
          </w:tcPr>
          <w:p w:rsidR="00322A7F" w:rsidRPr="003E39DD" w:rsidRDefault="00322A7F" w:rsidP="000D6F5F">
            <w:pPr>
              <w:jc w:val="both"/>
              <w:rPr>
                <w:sz w:val="16"/>
                <w:szCs w:val="16"/>
              </w:rPr>
            </w:pPr>
          </w:p>
        </w:tc>
        <w:tc>
          <w:tcPr>
            <w:tcW w:w="2028" w:type="dxa"/>
            <w:shd w:val="clear" w:color="auto" w:fill="auto"/>
          </w:tcPr>
          <w:p w:rsidR="00322A7F" w:rsidRPr="003E39DD" w:rsidRDefault="00322A7F" w:rsidP="000D6F5F">
            <w:pPr>
              <w:jc w:val="center"/>
              <w:rPr>
                <w:spacing w:val="3"/>
                <w:sz w:val="16"/>
                <w:szCs w:val="16"/>
              </w:rPr>
            </w:pPr>
            <w:r w:rsidRPr="003E39DD">
              <w:rPr>
                <w:spacing w:val="3"/>
                <w:sz w:val="16"/>
                <w:szCs w:val="16"/>
              </w:rPr>
              <w:t>подраздел  0703</w:t>
            </w:r>
          </w:p>
        </w:tc>
        <w:tc>
          <w:tcPr>
            <w:tcW w:w="2028" w:type="dxa"/>
            <w:shd w:val="clear" w:color="auto" w:fill="auto"/>
          </w:tcPr>
          <w:p w:rsidR="00322A7F" w:rsidRPr="003E39DD" w:rsidRDefault="00322A7F" w:rsidP="000D6F5F">
            <w:pPr>
              <w:jc w:val="center"/>
              <w:rPr>
                <w:spacing w:val="3"/>
                <w:sz w:val="16"/>
                <w:szCs w:val="16"/>
              </w:rPr>
            </w:pPr>
            <w:r w:rsidRPr="003E39DD">
              <w:rPr>
                <w:spacing w:val="3"/>
                <w:sz w:val="16"/>
                <w:szCs w:val="16"/>
              </w:rPr>
              <w:t>подраздел  0703</w:t>
            </w:r>
          </w:p>
        </w:tc>
      </w:tr>
      <w:tr w:rsidR="00322A7F" w:rsidRPr="003E39DD" w:rsidTr="000D6F5F">
        <w:tc>
          <w:tcPr>
            <w:tcW w:w="653" w:type="dxa"/>
            <w:vMerge/>
            <w:shd w:val="clear" w:color="auto" w:fill="auto"/>
          </w:tcPr>
          <w:p w:rsidR="00322A7F" w:rsidRPr="003E39DD" w:rsidRDefault="00322A7F" w:rsidP="000D6F5F">
            <w:pPr>
              <w:spacing w:line="276" w:lineRule="auto"/>
              <w:jc w:val="both"/>
              <w:rPr>
                <w:spacing w:val="3"/>
                <w:sz w:val="16"/>
                <w:szCs w:val="16"/>
                <w:highlight w:val="green"/>
              </w:rPr>
            </w:pPr>
          </w:p>
        </w:tc>
        <w:tc>
          <w:tcPr>
            <w:tcW w:w="3955" w:type="dxa"/>
            <w:shd w:val="clear" w:color="auto" w:fill="auto"/>
          </w:tcPr>
          <w:p w:rsidR="00322A7F" w:rsidRPr="003E39DD" w:rsidRDefault="00322A7F" w:rsidP="000D6F5F">
            <w:pPr>
              <w:spacing w:line="276" w:lineRule="auto"/>
              <w:rPr>
                <w:spacing w:val="3"/>
                <w:sz w:val="16"/>
                <w:szCs w:val="16"/>
                <w:highlight w:val="green"/>
              </w:rPr>
            </w:pPr>
            <w:r w:rsidRPr="003E39DD">
              <w:rPr>
                <w:spacing w:val="3"/>
                <w:sz w:val="16"/>
                <w:szCs w:val="16"/>
              </w:rPr>
              <w:t>Всего</w:t>
            </w:r>
          </w:p>
        </w:tc>
        <w:tc>
          <w:tcPr>
            <w:tcW w:w="1473" w:type="dxa"/>
            <w:shd w:val="clear" w:color="auto" w:fill="auto"/>
          </w:tcPr>
          <w:p w:rsidR="00322A7F" w:rsidRPr="003E39DD" w:rsidRDefault="00322A7F" w:rsidP="000D6F5F">
            <w:pPr>
              <w:jc w:val="center"/>
              <w:rPr>
                <w:sz w:val="16"/>
                <w:szCs w:val="16"/>
              </w:rPr>
            </w:pPr>
            <w:r w:rsidRPr="003E39DD">
              <w:rPr>
                <w:sz w:val="16"/>
                <w:szCs w:val="16"/>
              </w:rPr>
              <w:t>6255,17</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3437,633</w:t>
            </w:r>
          </w:p>
        </w:tc>
        <w:tc>
          <w:tcPr>
            <w:tcW w:w="2028" w:type="dxa"/>
            <w:shd w:val="clear" w:color="auto" w:fill="auto"/>
          </w:tcPr>
          <w:p w:rsidR="00322A7F" w:rsidRPr="003E39DD" w:rsidRDefault="00322A7F" w:rsidP="000D6F5F">
            <w:pPr>
              <w:jc w:val="center"/>
              <w:rPr>
                <w:sz w:val="16"/>
                <w:szCs w:val="16"/>
              </w:rPr>
            </w:pPr>
            <w:r w:rsidRPr="003E39DD">
              <w:rPr>
                <w:sz w:val="16"/>
                <w:szCs w:val="16"/>
              </w:rPr>
              <w:t>2817,537</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211</w:t>
            </w:r>
          </w:p>
        </w:tc>
        <w:tc>
          <w:tcPr>
            <w:tcW w:w="3955"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Заработная плата</w:t>
            </w:r>
          </w:p>
        </w:tc>
        <w:tc>
          <w:tcPr>
            <w:tcW w:w="1473" w:type="dxa"/>
            <w:shd w:val="clear" w:color="auto" w:fill="auto"/>
          </w:tcPr>
          <w:p w:rsidR="00322A7F" w:rsidRPr="003E39DD" w:rsidRDefault="00322A7F" w:rsidP="000D6F5F">
            <w:pPr>
              <w:jc w:val="center"/>
              <w:rPr>
                <w:sz w:val="16"/>
                <w:szCs w:val="16"/>
              </w:rPr>
            </w:pPr>
            <w:r w:rsidRPr="003E39DD">
              <w:rPr>
                <w:sz w:val="16"/>
                <w:szCs w:val="16"/>
              </w:rPr>
              <w:t>4015,244</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2067,346</w:t>
            </w:r>
          </w:p>
        </w:tc>
        <w:tc>
          <w:tcPr>
            <w:tcW w:w="2028" w:type="dxa"/>
            <w:shd w:val="clear" w:color="auto" w:fill="auto"/>
          </w:tcPr>
          <w:p w:rsidR="00322A7F" w:rsidRPr="003E39DD" w:rsidRDefault="00322A7F" w:rsidP="000D6F5F">
            <w:pPr>
              <w:jc w:val="center"/>
              <w:rPr>
                <w:sz w:val="16"/>
                <w:szCs w:val="16"/>
              </w:rPr>
            </w:pPr>
            <w:r w:rsidRPr="003E39DD">
              <w:rPr>
                <w:sz w:val="16"/>
                <w:szCs w:val="16"/>
              </w:rPr>
              <w:t>1947,988</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212</w:t>
            </w:r>
          </w:p>
        </w:tc>
        <w:tc>
          <w:tcPr>
            <w:tcW w:w="3955" w:type="dxa"/>
            <w:shd w:val="clear" w:color="auto" w:fill="auto"/>
          </w:tcPr>
          <w:p w:rsidR="00322A7F" w:rsidRPr="003E39DD" w:rsidRDefault="00322A7F" w:rsidP="000D6F5F">
            <w:pPr>
              <w:spacing w:line="276" w:lineRule="auto"/>
              <w:rPr>
                <w:spacing w:val="3"/>
                <w:sz w:val="16"/>
                <w:szCs w:val="16"/>
              </w:rPr>
            </w:pPr>
            <w:r w:rsidRPr="003E39DD">
              <w:rPr>
                <w:sz w:val="16"/>
                <w:szCs w:val="16"/>
              </w:rPr>
              <w:t>Прочие несоциальные выплаты персоналу в денежной форме</w:t>
            </w:r>
            <w:r w:rsidRPr="003E39DD">
              <w:rPr>
                <w:spacing w:val="3"/>
                <w:sz w:val="16"/>
                <w:szCs w:val="16"/>
              </w:rPr>
              <w:t xml:space="preserve"> </w:t>
            </w:r>
          </w:p>
        </w:tc>
        <w:tc>
          <w:tcPr>
            <w:tcW w:w="1473" w:type="dxa"/>
            <w:shd w:val="clear" w:color="auto" w:fill="auto"/>
          </w:tcPr>
          <w:p w:rsidR="00322A7F" w:rsidRPr="003E39DD" w:rsidRDefault="00322A7F" w:rsidP="000D6F5F">
            <w:pPr>
              <w:jc w:val="center"/>
              <w:rPr>
                <w:sz w:val="16"/>
                <w:szCs w:val="16"/>
              </w:rPr>
            </w:pPr>
            <w:r w:rsidRPr="003E39DD">
              <w:rPr>
                <w:sz w:val="16"/>
                <w:szCs w:val="16"/>
              </w:rPr>
              <w:t>3,0</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1,8</w:t>
            </w:r>
          </w:p>
        </w:tc>
        <w:tc>
          <w:tcPr>
            <w:tcW w:w="2028" w:type="dxa"/>
            <w:shd w:val="clear" w:color="auto" w:fill="auto"/>
          </w:tcPr>
          <w:p w:rsidR="00322A7F" w:rsidRPr="003E39DD" w:rsidRDefault="00322A7F" w:rsidP="000D6F5F">
            <w:pPr>
              <w:jc w:val="center"/>
              <w:rPr>
                <w:sz w:val="16"/>
                <w:szCs w:val="16"/>
              </w:rPr>
            </w:pPr>
            <w:r w:rsidRPr="003E39DD">
              <w:rPr>
                <w:sz w:val="16"/>
                <w:szCs w:val="16"/>
              </w:rPr>
              <w:t>1,2</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213</w:t>
            </w:r>
          </w:p>
        </w:tc>
        <w:tc>
          <w:tcPr>
            <w:tcW w:w="3955"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Начисления на выплаты по оплате труда</w:t>
            </w:r>
          </w:p>
        </w:tc>
        <w:tc>
          <w:tcPr>
            <w:tcW w:w="1473" w:type="dxa"/>
            <w:shd w:val="clear" w:color="auto" w:fill="auto"/>
          </w:tcPr>
          <w:p w:rsidR="00322A7F" w:rsidRPr="003E39DD" w:rsidRDefault="00322A7F" w:rsidP="000D6F5F">
            <w:pPr>
              <w:jc w:val="center"/>
              <w:rPr>
                <w:sz w:val="16"/>
                <w:szCs w:val="16"/>
              </w:rPr>
            </w:pPr>
            <w:r w:rsidRPr="003E39DD">
              <w:rPr>
                <w:sz w:val="16"/>
                <w:szCs w:val="16"/>
              </w:rPr>
              <w:t>1202,34</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647,447</w:t>
            </w:r>
          </w:p>
        </w:tc>
        <w:tc>
          <w:tcPr>
            <w:tcW w:w="2028" w:type="dxa"/>
            <w:shd w:val="clear" w:color="auto" w:fill="auto"/>
          </w:tcPr>
          <w:p w:rsidR="00322A7F" w:rsidRPr="003E39DD" w:rsidRDefault="00322A7F" w:rsidP="000D6F5F">
            <w:pPr>
              <w:jc w:val="center"/>
              <w:rPr>
                <w:sz w:val="16"/>
                <w:szCs w:val="16"/>
              </w:rPr>
            </w:pPr>
            <w:r w:rsidRPr="003E39DD">
              <w:rPr>
                <w:sz w:val="16"/>
                <w:szCs w:val="16"/>
              </w:rPr>
              <w:t>554,893</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221</w:t>
            </w:r>
          </w:p>
        </w:tc>
        <w:tc>
          <w:tcPr>
            <w:tcW w:w="3955"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Услуги связи</w:t>
            </w:r>
          </w:p>
        </w:tc>
        <w:tc>
          <w:tcPr>
            <w:tcW w:w="1473" w:type="dxa"/>
            <w:shd w:val="clear" w:color="auto" w:fill="auto"/>
          </w:tcPr>
          <w:p w:rsidR="00322A7F" w:rsidRPr="003E39DD" w:rsidRDefault="00322A7F" w:rsidP="000D6F5F">
            <w:pPr>
              <w:jc w:val="center"/>
              <w:rPr>
                <w:sz w:val="16"/>
                <w:szCs w:val="16"/>
              </w:rPr>
            </w:pPr>
            <w:r w:rsidRPr="003E39DD">
              <w:rPr>
                <w:sz w:val="16"/>
                <w:szCs w:val="16"/>
              </w:rPr>
              <w:t>24,735</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18,230</w:t>
            </w:r>
          </w:p>
        </w:tc>
        <w:tc>
          <w:tcPr>
            <w:tcW w:w="2028" w:type="dxa"/>
            <w:shd w:val="clear" w:color="auto" w:fill="auto"/>
          </w:tcPr>
          <w:p w:rsidR="00322A7F" w:rsidRPr="003E39DD" w:rsidRDefault="00322A7F" w:rsidP="000D6F5F">
            <w:pPr>
              <w:jc w:val="center"/>
              <w:rPr>
                <w:sz w:val="16"/>
                <w:szCs w:val="16"/>
              </w:rPr>
            </w:pPr>
            <w:r w:rsidRPr="003E39DD">
              <w:rPr>
                <w:sz w:val="16"/>
                <w:szCs w:val="16"/>
              </w:rPr>
              <w:t>6,505</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223</w:t>
            </w:r>
          </w:p>
        </w:tc>
        <w:tc>
          <w:tcPr>
            <w:tcW w:w="3955"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Коммунальные услуги</w:t>
            </w:r>
          </w:p>
        </w:tc>
        <w:tc>
          <w:tcPr>
            <w:tcW w:w="1473" w:type="dxa"/>
            <w:shd w:val="clear" w:color="auto" w:fill="auto"/>
          </w:tcPr>
          <w:p w:rsidR="00322A7F" w:rsidRPr="003E39DD" w:rsidRDefault="00322A7F" w:rsidP="000D6F5F">
            <w:pPr>
              <w:jc w:val="center"/>
              <w:rPr>
                <w:sz w:val="16"/>
                <w:szCs w:val="16"/>
              </w:rPr>
            </w:pPr>
            <w:r w:rsidRPr="003E39DD">
              <w:rPr>
                <w:sz w:val="16"/>
                <w:szCs w:val="16"/>
              </w:rPr>
              <w:t>254,793</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254,793</w:t>
            </w:r>
          </w:p>
        </w:tc>
        <w:tc>
          <w:tcPr>
            <w:tcW w:w="2028" w:type="dxa"/>
            <w:shd w:val="clear" w:color="auto" w:fill="auto"/>
          </w:tcPr>
          <w:p w:rsidR="00322A7F" w:rsidRPr="003E39DD" w:rsidRDefault="00322A7F" w:rsidP="000D6F5F">
            <w:pPr>
              <w:jc w:val="center"/>
              <w:rPr>
                <w:sz w:val="16"/>
                <w:szCs w:val="16"/>
              </w:rPr>
            </w:pPr>
            <w:r w:rsidRPr="003E39DD">
              <w:rPr>
                <w:sz w:val="16"/>
                <w:szCs w:val="16"/>
              </w:rPr>
              <w:t>0</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225</w:t>
            </w:r>
          </w:p>
        </w:tc>
        <w:tc>
          <w:tcPr>
            <w:tcW w:w="3955"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Работы, услуги по содержанию имуществом</w:t>
            </w:r>
          </w:p>
        </w:tc>
        <w:tc>
          <w:tcPr>
            <w:tcW w:w="1473" w:type="dxa"/>
            <w:shd w:val="clear" w:color="auto" w:fill="auto"/>
          </w:tcPr>
          <w:p w:rsidR="00322A7F" w:rsidRPr="003E39DD" w:rsidRDefault="00322A7F" w:rsidP="000D6F5F">
            <w:pPr>
              <w:jc w:val="center"/>
              <w:rPr>
                <w:sz w:val="16"/>
                <w:szCs w:val="16"/>
              </w:rPr>
            </w:pPr>
            <w:r w:rsidRPr="003E39DD">
              <w:rPr>
                <w:sz w:val="16"/>
                <w:szCs w:val="16"/>
              </w:rPr>
              <w:t>248,455</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178,048</w:t>
            </w:r>
          </w:p>
        </w:tc>
        <w:tc>
          <w:tcPr>
            <w:tcW w:w="2028" w:type="dxa"/>
            <w:shd w:val="clear" w:color="auto" w:fill="auto"/>
          </w:tcPr>
          <w:p w:rsidR="00322A7F" w:rsidRPr="003E39DD" w:rsidRDefault="00322A7F" w:rsidP="000D6F5F">
            <w:pPr>
              <w:jc w:val="center"/>
              <w:rPr>
                <w:sz w:val="16"/>
                <w:szCs w:val="16"/>
              </w:rPr>
            </w:pPr>
            <w:r w:rsidRPr="003E39DD">
              <w:rPr>
                <w:sz w:val="16"/>
                <w:szCs w:val="16"/>
              </w:rPr>
              <w:t>70,407</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226</w:t>
            </w:r>
          </w:p>
        </w:tc>
        <w:tc>
          <w:tcPr>
            <w:tcW w:w="3955"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Прочие работы, услуги</w:t>
            </w:r>
          </w:p>
        </w:tc>
        <w:tc>
          <w:tcPr>
            <w:tcW w:w="1473" w:type="dxa"/>
            <w:shd w:val="clear" w:color="auto" w:fill="auto"/>
          </w:tcPr>
          <w:p w:rsidR="00322A7F" w:rsidRPr="003E39DD" w:rsidRDefault="00322A7F" w:rsidP="000D6F5F">
            <w:pPr>
              <w:jc w:val="center"/>
              <w:rPr>
                <w:sz w:val="16"/>
                <w:szCs w:val="16"/>
              </w:rPr>
            </w:pPr>
            <w:r w:rsidRPr="003E39DD">
              <w:rPr>
                <w:sz w:val="16"/>
                <w:szCs w:val="16"/>
              </w:rPr>
              <w:t>179,938</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79,188</w:t>
            </w:r>
          </w:p>
        </w:tc>
        <w:tc>
          <w:tcPr>
            <w:tcW w:w="2028" w:type="dxa"/>
            <w:shd w:val="clear" w:color="auto" w:fill="auto"/>
          </w:tcPr>
          <w:p w:rsidR="00322A7F" w:rsidRPr="003E39DD" w:rsidRDefault="00322A7F" w:rsidP="000D6F5F">
            <w:pPr>
              <w:jc w:val="center"/>
              <w:rPr>
                <w:sz w:val="16"/>
                <w:szCs w:val="16"/>
              </w:rPr>
            </w:pPr>
            <w:r w:rsidRPr="003E39DD">
              <w:rPr>
                <w:sz w:val="16"/>
                <w:szCs w:val="16"/>
              </w:rPr>
              <w:t>100,75</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266</w:t>
            </w:r>
          </w:p>
        </w:tc>
        <w:tc>
          <w:tcPr>
            <w:tcW w:w="3955" w:type="dxa"/>
            <w:shd w:val="clear" w:color="auto" w:fill="auto"/>
          </w:tcPr>
          <w:p w:rsidR="00322A7F" w:rsidRPr="003E39DD" w:rsidRDefault="00322A7F" w:rsidP="000D6F5F">
            <w:pPr>
              <w:spacing w:line="276" w:lineRule="auto"/>
              <w:rPr>
                <w:spacing w:val="3"/>
                <w:sz w:val="16"/>
                <w:szCs w:val="16"/>
              </w:rPr>
            </w:pPr>
            <w:r w:rsidRPr="003E39DD">
              <w:rPr>
                <w:sz w:val="16"/>
                <w:szCs w:val="16"/>
              </w:rPr>
              <w:t>Социальные пособия и компенсации персоналу в денежной форме</w:t>
            </w:r>
          </w:p>
        </w:tc>
        <w:tc>
          <w:tcPr>
            <w:tcW w:w="1473" w:type="dxa"/>
            <w:shd w:val="clear" w:color="auto" w:fill="auto"/>
          </w:tcPr>
          <w:p w:rsidR="00322A7F" w:rsidRPr="003E39DD" w:rsidRDefault="00322A7F" w:rsidP="000D6F5F">
            <w:pPr>
              <w:jc w:val="center"/>
              <w:rPr>
                <w:sz w:val="16"/>
                <w:szCs w:val="16"/>
              </w:rPr>
            </w:pPr>
            <w:r w:rsidRPr="003E39DD">
              <w:rPr>
                <w:sz w:val="16"/>
                <w:szCs w:val="16"/>
              </w:rPr>
              <w:t>5,863</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5,863</w:t>
            </w:r>
          </w:p>
        </w:tc>
        <w:tc>
          <w:tcPr>
            <w:tcW w:w="2028" w:type="dxa"/>
            <w:shd w:val="clear" w:color="auto" w:fill="auto"/>
          </w:tcPr>
          <w:p w:rsidR="00322A7F" w:rsidRPr="003E39DD" w:rsidRDefault="00322A7F" w:rsidP="000D6F5F">
            <w:pPr>
              <w:jc w:val="center"/>
              <w:rPr>
                <w:sz w:val="16"/>
                <w:szCs w:val="16"/>
              </w:rPr>
            </w:pPr>
            <w:r w:rsidRPr="003E39DD">
              <w:rPr>
                <w:sz w:val="16"/>
                <w:szCs w:val="16"/>
              </w:rPr>
              <w:t>0</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291</w:t>
            </w:r>
          </w:p>
        </w:tc>
        <w:tc>
          <w:tcPr>
            <w:tcW w:w="3955"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Налоги, пошлины и сборы</w:t>
            </w:r>
          </w:p>
        </w:tc>
        <w:tc>
          <w:tcPr>
            <w:tcW w:w="1473" w:type="dxa"/>
            <w:shd w:val="clear" w:color="auto" w:fill="auto"/>
          </w:tcPr>
          <w:p w:rsidR="00322A7F" w:rsidRPr="003E39DD" w:rsidRDefault="00322A7F" w:rsidP="000D6F5F">
            <w:pPr>
              <w:jc w:val="center"/>
              <w:rPr>
                <w:sz w:val="16"/>
                <w:szCs w:val="16"/>
              </w:rPr>
            </w:pPr>
            <w:r w:rsidRPr="003E39DD">
              <w:rPr>
                <w:sz w:val="16"/>
                <w:szCs w:val="16"/>
              </w:rPr>
              <w:t>5,781</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2,14</w:t>
            </w:r>
          </w:p>
        </w:tc>
        <w:tc>
          <w:tcPr>
            <w:tcW w:w="2028" w:type="dxa"/>
            <w:shd w:val="clear" w:color="auto" w:fill="auto"/>
          </w:tcPr>
          <w:p w:rsidR="00322A7F" w:rsidRPr="003E39DD" w:rsidRDefault="00322A7F" w:rsidP="000D6F5F">
            <w:pPr>
              <w:jc w:val="center"/>
              <w:rPr>
                <w:sz w:val="16"/>
                <w:szCs w:val="16"/>
              </w:rPr>
            </w:pPr>
            <w:r w:rsidRPr="003E39DD">
              <w:rPr>
                <w:sz w:val="16"/>
                <w:szCs w:val="16"/>
              </w:rPr>
              <w:t>3,641</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292</w:t>
            </w:r>
          </w:p>
        </w:tc>
        <w:tc>
          <w:tcPr>
            <w:tcW w:w="3955" w:type="dxa"/>
            <w:shd w:val="clear" w:color="auto" w:fill="auto"/>
          </w:tcPr>
          <w:p w:rsidR="00322A7F" w:rsidRPr="003E39DD" w:rsidRDefault="00322A7F" w:rsidP="000D6F5F">
            <w:pPr>
              <w:spacing w:line="276" w:lineRule="auto"/>
              <w:rPr>
                <w:spacing w:val="3"/>
                <w:sz w:val="16"/>
                <w:szCs w:val="16"/>
              </w:rPr>
            </w:pPr>
            <w:r w:rsidRPr="003E39DD">
              <w:rPr>
                <w:sz w:val="16"/>
                <w:szCs w:val="16"/>
              </w:rPr>
              <w:t>Штрафы за нарушение законодательства о налогах и сборах, законодательства о страховых взносах</w:t>
            </w:r>
          </w:p>
        </w:tc>
        <w:tc>
          <w:tcPr>
            <w:tcW w:w="1473" w:type="dxa"/>
            <w:shd w:val="clear" w:color="auto" w:fill="auto"/>
          </w:tcPr>
          <w:p w:rsidR="00322A7F" w:rsidRPr="003E39DD" w:rsidRDefault="00322A7F" w:rsidP="000D6F5F">
            <w:pPr>
              <w:jc w:val="center"/>
              <w:rPr>
                <w:sz w:val="16"/>
                <w:szCs w:val="16"/>
              </w:rPr>
            </w:pPr>
            <w:r w:rsidRPr="003E39DD">
              <w:rPr>
                <w:sz w:val="16"/>
                <w:szCs w:val="16"/>
              </w:rPr>
              <w:t>141,589</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85,105</w:t>
            </w:r>
          </w:p>
        </w:tc>
        <w:tc>
          <w:tcPr>
            <w:tcW w:w="2028" w:type="dxa"/>
            <w:shd w:val="clear" w:color="auto" w:fill="auto"/>
          </w:tcPr>
          <w:p w:rsidR="00322A7F" w:rsidRPr="003E39DD" w:rsidRDefault="00322A7F" w:rsidP="000D6F5F">
            <w:pPr>
              <w:jc w:val="center"/>
              <w:rPr>
                <w:sz w:val="16"/>
                <w:szCs w:val="16"/>
              </w:rPr>
            </w:pPr>
            <w:r w:rsidRPr="003E39DD">
              <w:rPr>
                <w:sz w:val="16"/>
                <w:szCs w:val="16"/>
              </w:rPr>
              <w:t>56,484</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310</w:t>
            </w:r>
          </w:p>
        </w:tc>
        <w:tc>
          <w:tcPr>
            <w:tcW w:w="3955"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Увеличение стоимости основных средств</w:t>
            </w:r>
          </w:p>
        </w:tc>
        <w:tc>
          <w:tcPr>
            <w:tcW w:w="1473" w:type="dxa"/>
            <w:shd w:val="clear" w:color="auto" w:fill="auto"/>
          </w:tcPr>
          <w:p w:rsidR="00322A7F" w:rsidRPr="003E39DD" w:rsidRDefault="00322A7F" w:rsidP="000D6F5F">
            <w:pPr>
              <w:jc w:val="center"/>
              <w:rPr>
                <w:sz w:val="16"/>
                <w:szCs w:val="16"/>
              </w:rPr>
            </w:pPr>
            <w:r w:rsidRPr="003E39DD">
              <w:rPr>
                <w:sz w:val="16"/>
                <w:szCs w:val="16"/>
              </w:rPr>
              <w:t>55,414</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15,999</w:t>
            </w:r>
          </w:p>
        </w:tc>
        <w:tc>
          <w:tcPr>
            <w:tcW w:w="2028" w:type="dxa"/>
            <w:shd w:val="clear" w:color="auto" w:fill="auto"/>
          </w:tcPr>
          <w:p w:rsidR="00322A7F" w:rsidRPr="003E39DD" w:rsidRDefault="00322A7F" w:rsidP="000D6F5F">
            <w:pPr>
              <w:jc w:val="center"/>
              <w:rPr>
                <w:sz w:val="16"/>
                <w:szCs w:val="16"/>
              </w:rPr>
            </w:pPr>
            <w:r w:rsidRPr="003E39DD">
              <w:rPr>
                <w:sz w:val="16"/>
                <w:szCs w:val="16"/>
              </w:rPr>
              <w:t>39,415</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344</w:t>
            </w:r>
          </w:p>
        </w:tc>
        <w:tc>
          <w:tcPr>
            <w:tcW w:w="3955" w:type="dxa"/>
            <w:shd w:val="clear" w:color="auto" w:fill="auto"/>
          </w:tcPr>
          <w:p w:rsidR="00322A7F" w:rsidRPr="003E39DD" w:rsidRDefault="00322A7F" w:rsidP="000D6F5F">
            <w:pPr>
              <w:spacing w:line="276" w:lineRule="auto"/>
              <w:rPr>
                <w:spacing w:val="3"/>
                <w:sz w:val="16"/>
                <w:szCs w:val="16"/>
              </w:rPr>
            </w:pPr>
            <w:r w:rsidRPr="003E39DD">
              <w:rPr>
                <w:spacing w:val="3"/>
                <w:sz w:val="16"/>
                <w:szCs w:val="16"/>
              </w:rPr>
              <w:t>Увеличение стоимости</w:t>
            </w:r>
            <w:r w:rsidRPr="003E39DD">
              <w:rPr>
                <w:sz w:val="16"/>
                <w:szCs w:val="16"/>
              </w:rPr>
              <w:t xml:space="preserve"> строительных материалов</w:t>
            </w:r>
          </w:p>
        </w:tc>
        <w:tc>
          <w:tcPr>
            <w:tcW w:w="1473" w:type="dxa"/>
            <w:shd w:val="clear" w:color="auto" w:fill="auto"/>
          </w:tcPr>
          <w:p w:rsidR="00322A7F" w:rsidRPr="003E39DD" w:rsidRDefault="00322A7F" w:rsidP="000D6F5F">
            <w:pPr>
              <w:jc w:val="center"/>
              <w:rPr>
                <w:sz w:val="16"/>
                <w:szCs w:val="16"/>
              </w:rPr>
            </w:pPr>
            <w:r w:rsidRPr="003E39DD">
              <w:rPr>
                <w:sz w:val="16"/>
                <w:szCs w:val="16"/>
              </w:rPr>
              <w:t>56,5</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50,0</w:t>
            </w:r>
          </w:p>
        </w:tc>
        <w:tc>
          <w:tcPr>
            <w:tcW w:w="2028" w:type="dxa"/>
            <w:shd w:val="clear" w:color="auto" w:fill="auto"/>
          </w:tcPr>
          <w:p w:rsidR="00322A7F" w:rsidRPr="003E39DD" w:rsidRDefault="00322A7F" w:rsidP="000D6F5F">
            <w:pPr>
              <w:jc w:val="center"/>
              <w:rPr>
                <w:sz w:val="16"/>
                <w:szCs w:val="16"/>
              </w:rPr>
            </w:pPr>
            <w:r w:rsidRPr="003E39DD">
              <w:rPr>
                <w:sz w:val="16"/>
                <w:szCs w:val="16"/>
              </w:rPr>
              <w:t>6,5</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345</w:t>
            </w:r>
          </w:p>
        </w:tc>
        <w:tc>
          <w:tcPr>
            <w:tcW w:w="3955" w:type="dxa"/>
            <w:shd w:val="clear" w:color="auto" w:fill="auto"/>
          </w:tcPr>
          <w:p w:rsidR="00322A7F" w:rsidRPr="003E39DD" w:rsidRDefault="00322A7F" w:rsidP="000D6F5F">
            <w:pPr>
              <w:spacing w:line="276" w:lineRule="auto"/>
              <w:rPr>
                <w:spacing w:val="3"/>
                <w:sz w:val="16"/>
                <w:szCs w:val="16"/>
              </w:rPr>
            </w:pPr>
            <w:r w:rsidRPr="003E39DD">
              <w:rPr>
                <w:sz w:val="16"/>
                <w:szCs w:val="16"/>
              </w:rPr>
              <w:t>Увеличение стоимости мягкого инвентаря</w:t>
            </w:r>
          </w:p>
        </w:tc>
        <w:tc>
          <w:tcPr>
            <w:tcW w:w="1473" w:type="dxa"/>
            <w:shd w:val="clear" w:color="auto" w:fill="auto"/>
          </w:tcPr>
          <w:p w:rsidR="00322A7F" w:rsidRPr="003E39DD" w:rsidRDefault="00322A7F" w:rsidP="000D6F5F">
            <w:pPr>
              <w:jc w:val="center"/>
              <w:rPr>
                <w:sz w:val="16"/>
                <w:szCs w:val="16"/>
              </w:rPr>
            </w:pPr>
            <w:r w:rsidRPr="003E39DD">
              <w:rPr>
                <w:sz w:val="16"/>
                <w:szCs w:val="16"/>
              </w:rPr>
              <w:t>1,25</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2028" w:type="dxa"/>
            <w:shd w:val="clear" w:color="auto" w:fill="auto"/>
          </w:tcPr>
          <w:p w:rsidR="00322A7F" w:rsidRPr="003E39DD" w:rsidRDefault="00322A7F" w:rsidP="000D6F5F">
            <w:pPr>
              <w:jc w:val="center"/>
              <w:rPr>
                <w:sz w:val="16"/>
                <w:szCs w:val="16"/>
              </w:rPr>
            </w:pPr>
            <w:r w:rsidRPr="003E39DD">
              <w:rPr>
                <w:sz w:val="16"/>
                <w:szCs w:val="16"/>
              </w:rPr>
              <w:t>1,25</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346</w:t>
            </w:r>
          </w:p>
        </w:tc>
        <w:tc>
          <w:tcPr>
            <w:tcW w:w="3955" w:type="dxa"/>
            <w:shd w:val="clear" w:color="auto" w:fill="auto"/>
          </w:tcPr>
          <w:p w:rsidR="00322A7F" w:rsidRPr="003E39DD" w:rsidRDefault="00322A7F" w:rsidP="000D6F5F">
            <w:pPr>
              <w:spacing w:line="276" w:lineRule="auto"/>
              <w:rPr>
                <w:spacing w:val="3"/>
                <w:sz w:val="16"/>
                <w:szCs w:val="16"/>
              </w:rPr>
            </w:pPr>
            <w:r w:rsidRPr="003E39DD">
              <w:rPr>
                <w:sz w:val="16"/>
                <w:szCs w:val="16"/>
              </w:rPr>
              <w:t>Увеличение стоимости прочих оборотных запасов (материалов)</w:t>
            </w:r>
          </w:p>
        </w:tc>
        <w:tc>
          <w:tcPr>
            <w:tcW w:w="1473" w:type="dxa"/>
            <w:shd w:val="clear" w:color="auto" w:fill="auto"/>
          </w:tcPr>
          <w:p w:rsidR="00322A7F" w:rsidRPr="003E39DD" w:rsidRDefault="00322A7F" w:rsidP="000D6F5F">
            <w:pPr>
              <w:jc w:val="center"/>
              <w:rPr>
                <w:sz w:val="16"/>
                <w:szCs w:val="16"/>
              </w:rPr>
            </w:pPr>
            <w:r w:rsidRPr="003E39DD">
              <w:rPr>
                <w:sz w:val="16"/>
                <w:szCs w:val="16"/>
              </w:rPr>
              <w:t>39,293</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15,479</w:t>
            </w:r>
          </w:p>
        </w:tc>
        <w:tc>
          <w:tcPr>
            <w:tcW w:w="2028" w:type="dxa"/>
            <w:shd w:val="clear" w:color="auto" w:fill="auto"/>
          </w:tcPr>
          <w:p w:rsidR="00322A7F" w:rsidRPr="003E39DD" w:rsidRDefault="00322A7F" w:rsidP="000D6F5F">
            <w:pPr>
              <w:jc w:val="center"/>
              <w:rPr>
                <w:sz w:val="16"/>
                <w:szCs w:val="16"/>
              </w:rPr>
            </w:pPr>
            <w:r w:rsidRPr="003E39DD">
              <w:rPr>
                <w:sz w:val="16"/>
                <w:szCs w:val="16"/>
              </w:rPr>
              <w:t>23,814</w:t>
            </w:r>
          </w:p>
        </w:tc>
      </w:tr>
      <w:tr w:rsidR="00322A7F" w:rsidRPr="003E39DD" w:rsidTr="000D6F5F">
        <w:tc>
          <w:tcPr>
            <w:tcW w:w="653"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349</w:t>
            </w:r>
          </w:p>
        </w:tc>
        <w:tc>
          <w:tcPr>
            <w:tcW w:w="3955" w:type="dxa"/>
            <w:shd w:val="clear" w:color="auto" w:fill="auto"/>
          </w:tcPr>
          <w:p w:rsidR="00322A7F" w:rsidRPr="003E39DD" w:rsidRDefault="00322A7F" w:rsidP="000D6F5F">
            <w:pPr>
              <w:spacing w:line="276" w:lineRule="auto"/>
              <w:rPr>
                <w:sz w:val="16"/>
                <w:szCs w:val="16"/>
              </w:rPr>
            </w:pPr>
            <w:r w:rsidRPr="003E39DD">
              <w:rPr>
                <w:sz w:val="16"/>
                <w:szCs w:val="16"/>
              </w:rPr>
              <w:t>Увеличение стоимости прочих материальных запасов однократного применения</w:t>
            </w:r>
          </w:p>
        </w:tc>
        <w:tc>
          <w:tcPr>
            <w:tcW w:w="1473" w:type="dxa"/>
            <w:shd w:val="clear" w:color="auto" w:fill="auto"/>
          </w:tcPr>
          <w:p w:rsidR="00322A7F" w:rsidRPr="003E39DD" w:rsidRDefault="00322A7F" w:rsidP="000D6F5F">
            <w:pPr>
              <w:jc w:val="center"/>
              <w:rPr>
                <w:sz w:val="16"/>
                <w:szCs w:val="16"/>
              </w:rPr>
            </w:pPr>
            <w:r w:rsidRPr="003E39DD">
              <w:rPr>
                <w:sz w:val="16"/>
                <w:szCs w:val="16"/>
              </w:rPr>
              <w:t>20,975</w:t>
            </w:r>
          </w:p>
        </w:tc>
        <w:tc>
          <w:tcPr>
            <w:tcW w:w="202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16,195</w:t>
            </w:r>
          </w:p>
        </w:tc>
        <w:tc>
          <w:tcPr>
            <w:tcW w:w="2028" w:type="dxa"/>
            <w:shd w:val="clear" w:color="auto" w:fill="auto"/>
          </w:tcPr>
          <w:p w:rsidR="00322A7F" w:rsidRPr="003E39DD" w:rsidRDefault="00322A7F" w:rsidP="000D6F5F">
            <w:pPr>
              <w:jc w:val="center"/>
              <w:rPr>
                <w:sz w:val="16"/>
                <w:szCs w:val="16"/>
              </w:rPr>
            </w:pPr>
            <w:r w:rsidRPr="003E39DD">
              <w:rPr>
                <w:sz w:val="16"/>
                <w:szCs w:val="16"/>
              </w:rPr>
              <w:t>4,78</w:t>
            </w:r>
          </w:p>
        </w:tc>
      </w:tr>
    </w:tbl>
    <w:p w:rsidR="00322A7F" w:rsidRPr="003E39DD" w:rsidRDefault="00322A7F" w:rsidP="00322A7F">
      <w:pPr>
        <w:jc w:val="both"/>
        <w:rPr>
          <w:sz w:val="16"/>
          <w:szCs w:val="16"/>
        </w:rPr>
      </w:pPr>
      <w:r w:rsidRPr="003E39DD">
        <w:rPr>
          <w:sz w:val="16"/>
          <w:szCs w:val="16"/>
        </w:rPr>
        <w:t>Разногласий с данными представленными в составе консолидированной бюджетной отчетности комиссией не установлено (табл. 16 подраздел 0703).</w:t>
      </w:r>
    </w:p>
    <w:p w:rsidR="00322A7F" w:rsidRPr="003E39DD" w:rsidRDefault="00322A7F" w:rsidP="00322A7F">
      <w:pPr>
        <w:jc w:val="both"/>
        <w:rPr>
          <w:sz w:val="16"/>
          <w:szCs w:val="16"/>
          <w:highlight w:val="green"/>
        </w:rPr>
      </w:pPr>
    </w:p>
    <w:p w:rsidR="00322A7F" w:rsidRPr="003E39DD" w:rsidRDefault="00322A7F" w:rsidP="00322A7F">
      <w:pPr>
        <w:jc w:val="both"/>
        <w:rPr>
          <w:sz w:val="16"/>
          <w:szCs w:val="16"/>
        </w:rPr>
      </w:pPr>
      <w:r w:rsidRPr="003E39DD">
        <w:rPr>
          <w:sz w:val="16"/>
          <w:szCs w:val="16"/>
        </w:rPr>
        <w:t xml:space="preserve">В процессе написания настоящего заключения было установлено, в соответствии с бюджетной классификацией, во исполнение судебных актов в отчетном периоде производились перечисления по исполнительным документам. </w:t>
      </w:r>
      <w:proofErr w:type="gramStart"/>
      <w:r w:rsidRPr="003E39DD">
        <w:rPr>
          <w:sz w:val="16"/>
          <w:szCs w:val="16"/>
        </w:rPr>
        <w:t>Учреждениями отрасли было исполнено денежных обязательств на сумму 4939,39 тыс. руб. Объем неисполненных обязательств по судебным решениям на конец 2019 года (в сравнении с началом года) возрос на 225,652 тыс. руб. и составил 1220,454 тыс. руб. Со сведениями об исполнении судебных решений по денежным обязательствам бюджета можно ознакомиться в ф. 0503296 с аналогичным наименованием.</w:t>
      </w:r>
      <w:proofErr w:type="gramEnd"/>
      <w:r w:rsidRPr="003E39DD">
        <w:rPr>
          <w:sz w:val="16"/>
          <w:szCs w:val="16"/>
        </w:rPr>
        <w:t xml:space="preserve"> </w:t>
      </w:r>
      <w:proofErr w:type="gramStart"/>
      <w:r w:rsidRPr="003E39DD">
        <w:rPr>
          <w:sz w:val="16"/>
          <w:szCs w:val="16"/>
        </w:rPr>
        <w:t>Не исполненные решения судов в сумме 1220,454 тыс. руб. представляют собой задолженность  по н</w:t>
      </w:r>
      <w:r w:rsidRPr="003E39DD">
        <w:rPr>
          <w:spacing w:val="3"/>
          <w:sz w:val="16"/>
          <w:szCs w:val="16"/>
        </w:rPr>
        <w:t xml:space="preserve">ачислениям на выплаты по оплате труда КОСГУ 213 в сумме 1086,123 тыс. руб., КОСГУ 291 «Налоги, пошлины и сборы» в сумме 26,31 тыс. руб., штрафам </w:t>
      </w:r>
      <w:r w:rsidRPr="003E39DD">
        <w:rPr>
          <w:sz w:val="16"/>
          <w:szCs w:val="16"/>
        </w:rPr>
        <w:t xml:space="preserve"> за нарушение законодательства о налогах и сборах, законодательства о страховых взносах в сумме 108,021 тыс. руб. КОСГУ 292.</w:t>
      </w:r>
      <w:proofErr w:type="gramEnd"/>
    </w:p>
    <w:p w:rsidR="00322A7F" w:rsidRPr="003E39DD" w:rsidRDefault="00322A7F" w:rsidP="00322A7F">
      <w:pPr>
        <w:jc w:val="both"/>
        <w:rPr>
          <w:sz w:val="16"/>
          <w:szCs w:val="16"/>
          <w:highlight w:val="green"/>
        </w:rPr>
      </w:pPr>
    </w:p>
    <w:p w:rsidR="00322A7F" w:rsidRPr="003E39DD" w:rsidRDefault="00322A7F" w:rsidP="00322A7F">
      <w:pPr>
        <w:jc w:val="both"/>
        <w:rPr>
          <w:sz w:val="16"/>
          <w:szCs w:val="16"/>
        </w:rPr>
      </w:pPr>
      <w:r w:rsidRPr="003E39DD">
        <w:rPr>
          <w:sz w:val="16"/>
          <w:szCs w:val="16"/>
        </w:rPr>
        <w:lastRenderedPageBreak/>
        <w:t xml:space="preserve">Финансовый отдел администрации района на копии бюджетной </w:t>
      </w:r>
      <w:proofErr w:type="gramStart"/>
      <w:r w:rsidRPr="003E39DD">
        <w:rPr>
          <w:sz w:val="16"/>
          <w:szCs w:val="16"/>
        </w:rPr>
        <w:t>отчетности</w:t>
      </w:r>
      <w:proofErr w:type="gramEnd"/>
      <w:r w:rsidRPr="003E39DD">
        <w:rPr>
          <w:sz w:val="16"/>
          <w:szCs w:val="16"/>
        </w:rPr>
        <w:t xml:space="preserve"> предоставившей отчетность (на примере отдела образования и отдела культуры, туризма, молодежной политики и спорта) не проставил отметку о дате её предоставления. </w:t>
      </w:r>
    </w:p>
    <w:p w:rsidR="00322A7F" w:rsidRPr="003E39DD" w:rsidRDefault="00322A7F" w:rsidP="00322A7F">
      <w:pPr>
        <w:jc w:val="both"/>
        <w:rPr>
          <w:sz w:val="16"/>
          <w:szCs w:val="16"/>
        </w:rPr>
      </w:pPr>
      <w:r w:rsidRPr="003E39DD">
        <w:rPr>
          <w:sz w:val="16"/>
          <w:szCs w:val="16"/>
        </w:rPr>
        <w:t xml:space="preserve">Кроме того, при получении положительного результата по факту проведения проверки бюджетной отчетности не проставил отметку о дате принятия бюджетной отчетности. Подобного рода недочеты были высказаны комиссией  и в предыдущих Заключениях, приблизительно следующим содержанием: «финансовым отделом не предоставлена информация (сопроводительное письмо) о достоверности цифровых показателей отраженных в годовом отчете ГАБС; ГРБС (отдела культуры, туризма, молодежной политики, физкультуры и спорта). </w:t>
      </w:r>
    </w:p>
    <w:p w:rsidR="00322A7F" w:rsidRPr="003E39DD" w:rsidRDefault="00322A7F" w:rsidP="00322A7F">
      <w:pPr>
        <w:jc w:val="both"/>
        <w:rPr>
          <w:sz w:val="16"/>
          <w:szCs w:val="16"/>
          <w:highlight w:val="green"/>
        </w:rPr>
      </w:pPr>
      <w:r w:rsidRPr="003E39DD">
        <w:rPr>
          <w:sz w:val="16"/>
          <w:szCs w:val="16"/>
        </w:rPr>
        <w:t>Отсутствуют сведения (сопроводительное письмо) о результатах предоставленной бюджетной отчетности на утверждение: годовой отчет принят, направлен на доработку или отклонен (с указанием причин)», чем не исполнено требованиеп.10 Инструкции 191н.</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 xml:space="preserve">Контрольно-счетная комиссия обращает внимание финансового отдела администрации на необходимость представления обоснованности изменений бюджета от его плановых назначений </w:t>
      </w:r>
      <w:proofErr w:type="gramStart"/>
      <w:r w:rsidRPr="003E39DD">
        <w:rPr>
          <w:sz w:val="16"/>
          <w:szCs w:val="16"/>
        </w:rPr>
        <w:t>до</w:t>
      </w:r>
      <w:proofErr w:type="gramEnd"/>
      <w:r w:rsidRPr="003E39DD">
        <w:rPr>
          <w:sz w:val="16"/>
          <w:szCs w:val="16"/>
        </w:rPr>
        <w:t xml:space="preserve"> исполненных в информационных сведениях ф. Пояснительная записка. Контрольно-счетная комиссия считает: грамотно, полно, достоверно заполненная пояснительная записка к годовому отчету с одной стороны поясняет результаты операций, отраженных в учете, а с другой – решает функциональные задачи и функциональную принадлежность учреждений.</w:t>
      </w:r>
    </w:p>
    <w:p w:rsidR="00322A7F" w:rsidRPr="003E39DD" w:rsidRDefault="00322A7F" w:rsidP="00322A7F">
      <w:pPr>
        <w:jc w:val="both"/>
        <w:rPr>
          <w:sz w:val="16"/>
          <w:szCs w:val="16"/>
        </w:rPr>
      </w:pPr>
      <w:r w:rsidRPr="003E39DD">
        <w:rPr>
          <w:b/>
          <w:sz w:val="16"/>
          <w:szCs w:val="16"/>
        </w:rPr>
        <w:t xml:space="preserve">Раздел «Социальная политика» </w:t>
      </w:r>
    </w:p>
    <w:p w:rsidR="00322A7F" w:rsidRPr="003E39DD" w:rsidRDefault="00322A7F" w:rsidP="00322A7F">
      <w:pPr>
        <w:jc w:val="both"/>
        <w:rPr>
          <w:sz w:val="16"/>
          <w:szCs w:val="16"/>
          <w:highlight w:val="green"/>
        </w:rPr>
      </w:pPr>
      <w:r w:rsidRPr="003E39DD">
        <w:rPr>
          <w:sz w:val="16"/>
          <w:szCs w:val="16"/>
        </w:rPr>
        <w:t>Объём бюджетных ассигнований по разделу 10 «Социальная политика» составил 2185,625 тыс. руб. или 98,8 % ассигнований предусмотренных бюджетной росписью (2212,844 тыс. руб.). В этих объёмах учтены расходы на пенсионное обеспечение муниципальных служащих и социальное обеспечение населения.</w:t>
      </w:r>
    </w:p>
    <w:p w:rsidR="00322A7F" w:rsidRPr="003E39DD" w:rsidRDefault="00322A7F" w:rsidP="00322A7F">
      <w:pPr>
        <w:ind w:rightChars="45" w:right="108"/>
        <w:jc w:val="both"/>
        <w:rPr>
          <w:sz w:val="16"/>
          <w:szCs w:val="16"/>
          <w:highlight w:val="green"/>
        </w:rPr>
      </w:pPr>
      <w:r w:rsidRPr="003E39DD">
        <w:rPr>
          <w:sz w:val="16"/>
          <w:szCs w:val="16"/>
        </w:rPr>
        <w:t>Пенсии и пособия - это средства в сумме 285,9 тыс. руб. или 99,97% к показателям сводной бюджетной росписи 2019 года (286,0 тыс. руб.).</w:t>
      </w:r>
      <w:r w:rsidRPr="003E39DD">
        <w:rPr>
          <w:sz w:val="16"/>
          <w:szCs w:val="16"/>
          <w:highlight w:val="green"/>
        </w:rPr>
        <w:t xml:space="preserve"> </w:t>
      </w:r>
    </w:p>
    <w:p w:rsidR="00322A7F" w:rsidRPr="003E39DD" w:rsidRDefault="00322A7F" w:rsidP="00322A7F">
      <w:pPr>
        <w:ind w:rightChars="45" w:right="108"/>
        <w:jc w:val="both"/>
        <w:rPr>
          <w:sz w:val="16"/>
          <w:szCs w:val="16"/>
          <w:highlight w:val="green"/>
        </w:rPr>
      </w:pPr>
      <w:r w:rsidRPr="003E39DD">
        <w:rPr>
          <w:sz w:val="16"/>
          <w:szCs w:val="16"/>
        </w:rPr>
        <w:t>По сравнению с 2018 годом по данному направлению деятельности имеют место изменения в показателе (+9,24 тыс. руб.), изменения связаны с корректировкой расчетных показателей сложившихся в текущем периоде и внесением изменений в законодательные акты о пенсионном обеспечении.</w:t>
      </w:r>
      <w:r w:rsidRPr="003E39DD">
        <w:rPr>
          <w:sz w:val="16"/>
          <w:szCs w:val="16"/>
          <w:highlight w:val="green"/>
        </w:rPr>
        <w:t xml:space="preserve"> </w:t>
      </w:r>
    </w:p>
    <w:p w:rsidR="00322A7F" w:rsidRPr="003E39DD" w:rsidRDefault="00322A7F" w:rsidP="00322A7F">
      <w:pPr>
        <w:ind w:rightChars="45" w:right="108"/>
        <w:jc w:val="both"/>
        <w:rPr>
          <w:b/>
          <w:sz w:val="16"/>
          <w:szCs w:val="16"/>
          <w:highlight w:val="green"/>
        </w:rPr>
      </w:pPr>
      <w:r w:rsidRPr="003E39DD">
        <w:rPr>
          <w:sz w:val="16"/>
          <w:szCs w:val="16"/>
        </w:rPr>
        <w:t>Изменения утверждены на законодательном уровне Решением Собрания депутатов от 24   сентября  2018 года № 256 «О внесении изменений в решения Собрания депутатов Межевского муниципального района Костромской области  от 28.03.2016 г. № 50, от 26.09.2016 г. № 86, от 03.07.2017 г. № 156, от 29.01.2018 г. № 212».</w:t>
      </w:r>
    </w:p>
    <w:p w:rsidR="00322A7F" w:rsidRPr="003E39DD" w:rsidRDefault="00322A7F" w:rsidP="00322A7F">
      <w:pPr>
        <w:tabs>
          <w:tab w:val="left" w:pos="720"/>
          <w:tab w:val="left" w:pos="6120"/>
          <w:tab w:val="left" w:pos="6480"/>
          <w:tab w:val="left" w:pos="8280"/>
        </w:tabs>
        <w:ind w:right="-57"/>
        <w:jc w:val="both"/>
        <w:rPr>
          <w:spacing w:val="3"/>
          <w:sz w:val="16"/>
          <w:szCs w:val="16"/>
        </w:rPr>
      </w:pPr>
      <w:r w:rsidRPr="003E39DD">
        <w:rPr>
          <w:sz w:val="16"/>
          <w:szCs w:val="16"/>
        </w:rPr>
        <w:t>В структуре расходов бюджета района в 2019 году расходы раздела составляют не значительную часть 0,2% (285,9 тыс. руб. в 143637,099 тыс. руб.).  Уточненный объем планируемых сре</w:t>
      </w:r>
      <w:proofErr w:type="gramStart"/>
      <w:r w:rsidRPr="003E39DD">
        <w:rPr>
          <w:sz w:val="16"/>
          <w:szCs w:val="16"/>
        </w:rPr>
        <w:t>дств пр</w:t>
      </w:r>
      <w:proofErr w:type="gramEnd"/>
      <w:r w:rsidRPr="003E39DD">
        <w:rPr>
          <w:sz w:val="16"/>
          <w:szCs w:val="16"/>
        </w:rPr>
        <w:t>едставлен значительным увеличением. Первоначально утвержденный объем бюджетных ассигнований составлял  50,0 тыс. рублей или 0,06% от расходов бюджета (90588,605</w:t>
      </w:r>
      <w:r w:rsidRPr="003E39DD">
        <w:rPr>
          <w:b/>
          <w:sz w:val="16"/>
          <w:szCs w:val="16"/>
        </w:rPr>
        <w:t xml:space="preserve"> </w:t>
      </w:r>
      <w:r w:rsidRPr="003E39DD">
        <w:rPr>
          <w:sz w:val="16"/>
          <w:szCs w:val="16"/>
        </w:rPr>
        <w:t>тыс. руб. в решении Собрания депутатов от 28.12.2018 № 281).</w:t>
      </w:r>
      <w:r w:rsidRPr="003E39DD">
        <w:rPr>
          <w:spacing w:val="3"/>
          <w:sz w:val="16"/>
          <w:szCs w:val="16"/>
        </w:rPr>
        <w:t xml:space="preserve">  Контрольно-счетная комиссия, на примере пенсионного обеспечения, считает уместным указать на необходимость улучшения планирования бюджетных показателей. </w:t>
      </w:r>
    </w:p>
    <w:p w:rsidR="00322A7F" w:rsidRPr="003E39DD" w:rsidRDefault="00322A7F" w:rsidP="00322A7F">
      <w:pPr>
        <w:tabs>
          <w:tab w:val="left" w:pos="720"/>
          <w:tab w:val="left" w:pos="6120"/>
          <w:tab w:val="left" w:pos="6480"/>
          <w:tab w:val="left" w:pos="8280"/>
        </w:tabs>
        <w:ind w:right="-57"/>
        <w:jc w:val="both"/>
        <w:rPr>
          <w:spacing w:val="3"/>
          <w:sz w:val="16"/>
          <w:szCs w:val="16"/>
        </w:rPr>
      </w:pPr>
      <w:r w:rsidRPr="003E39DD">
        <w:rPr>
          <w:spacing w:val="3"/>
          <w:sz w:val="16"/>
          <w:szCs w:val="16"/>
        </w:rPr>
        <w:t xml:space="preserve">Кроме того, в настоящем подразделе отклонения между данными бюджетной росписи отраженной в бюджетной отчетности и данными решения Собрания депутатов в редакции от 30.12.2019 года № 377 представлены значением в 1,0 тыс. руб. </w:t>
      </w:r>
    </w:p>
    <w:p w:rsidR="00322A7F" w:rsidRPr="003E39DD" w:rsidRDefault="00322A7F" w:rsidP="00322A7F">
      <w:pPr>
        <w:tabs>
          <w:tab w:val="left" w:pos="720"/>
          <w:tab w:val="left" w:pos="6120"/>
          <w:tab w:val="left" w:pos="6480"/>
          <w:tab w:val="left" w:pos="8280"/>
        </w:tabs>
        <w:ind w:right="-57"/>
        <w:jc w:val="both"/>
        <w:rPr>
          <w:spacing w:val="3"/>
          <w:sz w:val="16"/>
          <w:szCs w:val="16"/>
          <w:highlight w:val="green"/>
        </w:rPr>
      </w:pPr>
      <w:r w:rsidRPr="003E39DD">
        <w:rPr>
          <w:spacing w:val="3"/>
          <w:sz w:val="16"/>
          <w:szCs w:val="16"/>
        </w:rPr>
        <w:t>Отклонения показателей бюджетной росписи (ф. 0503317 гр. 13) от утвержденных бюджетных назначений в редакции решения Собрания депутатов в редакции от 30.12.2019 года № 377, Контрольно-счетная комиссия в настоящем заключении отразила в табл. № 9, тогда как причины отклонений показателей бюджетной росписи финансовым отделом в годовом отчете не представлены.</w:t>
      </w:r>
    </w:p>
    <w:p w:rsidR="00322A7F" w:rsidRPr="003E39DD" w:rsidRDefault="00322A7F" w:rsidP="00322A7F">
      <w:pPr>
        <w:jc w:val="both"/>
        <w:rPr>
          <w:sz w:val="16"/>
          <w:szCs w:val="16"/>
        </w:rPr>
      </w:pPr>
    </w:p>
    <w:p w:rsidR="00322A7F" w:rsidRPr="003E39DD" w:rsidRDefault="00322A7F" w:rsidP="00322A7F">
      <w:pPr>
        <w:jc w:val="both"/>
        <w:rPr>
          <w:sz w:val="16"/>
          <w:szCs w:val="16"/>
        </w:rPr>
      </w:pPr>
      <w:proofErr w:type="gramStart"/>
      <w:r w:rsidRPr="003E39DD">
        <w:rPr>
          <w:sz w:val="16"/>
          <w:szCs w:val="16"/>
        </w:rPr>
        <w:t xml:space="preserve">Средства в сумме 1899,725 тыс. руб., подраздел 1003 «Социальное обеспечение населения» - это средства по коду расходов бюджетной классификации обеспеченных средствами субвенции по выплате социального пособия на погребение и возмещение стоимости услуг предоставляемых гарантированному перечню услуг по погребению в объеме 41,38 тыс. руб., и средствами в объеме 1858,345 тыс. руб. - это средства субсидии гражданам на приобретение жилья. </w:t>
      </w:r>
      <w:proofErr w:type="gramEnd"/>
    </w:p>
    <w:p w:rsidR="00322A7F" w:rsidRPr="003E39DD" w:rsidRDefault="00322A7F" w:rsidP="00322A7F">
      <w:pPr>
        <w:jc w:val="both"/>
        <w:rPr>
          <w:sz w:val="16"/>
          <w:szCs w:val="16"/>
        </w:rPr>
      </w:pPr>
      <w:r w:rsidRPr="003E39DD">
        <w:rPr>
          <w:sz w:val="16"/>
          <w:szCs w:val="16"/>
        </w:rPr>
        <w:t xml:space="preserve">Обоснованность этих расходов предусмотрена и закреплена в Решении Собрания депутатов Межевского муниципального района с учетом изменений и дополнений на 2019 год: </w:t>
      </w:r>
      <w:proofErr w:type="gramStart"/>
      <w:r w:rsidRPr="003E39DD">
        <w:rPr>
          <w:sz w:val="16"/>
          <w:szCs w:val="16"/>
        </w:rPr>
        <w:t xml:space="preserve">ЦСР </w:t>
      </w:r>
      <w:r w:rsidRPr="003E39DD">
        <w:rPr>
          <w:sz w:val="16"/>
          <w:szCs w:val="16"/>
          <w:lang w:eastAsia="ar-SA"/>
        </w:rPr>
        <w:t xml:space="preserve">5020072230 «Расходы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 в сумме </w:t>
      </w:r>
      <w:r w:rsidRPr="003E39DD">
        <w:rPr>
          <w:sz w:val="16"/>
          <w:szCs w:val="16"/>
        </w:rPr>
        <w:t xml:space="preserve">68,4 тыс. руб. и ЦСР </w:t>
      </w:r>
      <w:r w:rsidRPr="003E39DD">
        <w:rPr>
          <w:sz w:val="16"/>
          <w:szCs w:val="16"/>
          <w:lang w:eastAsia="ar-SA"/>
        </w:rPr>
        <w:t>60100</w:t>
      </w:r>
      <w:r w:rsidRPr="003E39DD">
        <w:rPr>
          <w:sz w:val="16"/>
          <w:szCs w:val="16"/>
          <w:lang w:val="en-US" w:eastAsia="ar-SA"/>
        </w:rPr>
        <w:t>L</w:t>
      </w:r>
      <w:r w:rsidRPr="003E39DD">
        <w:rPr>
          <w:sz w:val="16"/>
          <w:szCs w:val="16"/>
          <w:lang w:eastAsia="ar-SA"/>
        </w:rPr>
        <w:t>5670 «Реализация мероприятий по обеспечению устойчивого развития сельских территорий» муниципальной долгосрочной целевой программы «Устойчивое развитие сельских территорий Межевского муниципального района Костромской области на</w:t>
      </w:r>
      <w:proofErr w:type="gramEnd"/>
      <w:r w:rsidRPr="003E39DD">
        <w:rPr>
          <w:sz w:val="16"/>
          <w:szCs w:val="16"/>
          <w:lang w:eastAsia="ar-SA"/>
        </w:rPr>
        <w:t xml:space="preserve"> 2014-2017 годы и на период до 2020 года»  в сумме 1858</w:t>
      </w:r>
      <w:r w:rsidRPr="003E39DD">
        <w:rPr>
          <w:sz w:val="16"/>
          <w:szCs w:val="16"/>
        </w:rPr>
        <w:t>,444 тыс. руб.</w:t>
      </w:r>
    </w:p>
    <w:p w:rsidR="00322A7F" w:rsidRPr="003E39DD" w:rsidRDefault="00322A7F" w:rsidP="00322A7F">
      <w:pPr>
        <w:jc w:val="both"/>
        <w:rPr>
          <w:b/>
          <w:sz w:val="16"/>
          <w:szCs w:val="16"/>
        </w:rPr>
      </w:pPr>
      <w:r w:rsidRPr="003E39DD">
        <w:rPr>
          <w:b/>
          <w:sz w:val="16"/>
          <w:szCs w:val="16"/>
        </w:rPr>
        <w:t>Раздел «Физическая культура и спорт»</w:t>
      </w:r>
    </w:p>
    <w:p w:rsidR="00322A7F" w:rsidRPr="003E39DD" w:rsidRDefault="00322A7F" w:rsidP="00322A7F">
      <w:pPr>
        <w:jc w:val="both"/>
        <w:rPr>
          <w:color w:val="0000FF"/>
          <w:sz w:val="16"/>
          <w:szCs w:val="16"/>
          <w:highlight w:val="green"/>
        </w:rPr>
      </w:pPr>
      <w:r w:rsidRPr="003E39DD">
        <w:rPr>
          <w:sz w:val="16"/>
          <w:szCs w:val="16"/>
        </w:rPr>
        <w:t>В ходе исполнения бюджета района бюджетные ассигнования на  физическую культуру и спорт освоены в сумме 447,042 тыс. руб. (85,3 %) от уточненных плановых назначений (524,0 тыс. руб.).</w:t>
      </w:r>
      <w:r w:rsidRPr="003E39DD">
        <w:rPr>
          <w:color w:val="0000FF"/>
          <w:sz w:val="16"/>
          <w:szCs w:val="16"/>
          <w:highlight w:val="green"/>
        </w:rPr>
        <w:t xml:space="preserve"> </w:t>
      </w:r>
    </w:p>
    <w:p w:rsidR="00322A7F" w:rsidRPr="003E39DD" w:rsidRDefault="00322A7F" w:rsidP="00322A7F">
      <w:pPr>
        <w:jc w:val="both"/>
        <w:rPr>
          <w:sz w:val="16"/>
          <w:szCs w:val="16"/>
          <w:highlight w:val="green"/>
        </w:rPr>
      </w:pPr>
      <w:proofErr w:type="gramStart"/>
      <w:r w:rsidRPr="003E39DD">
        <w:rPr>
          <w:sz w:val="16"/>
          <w:szCs w:val="16"/>
        </w:rPr>
        <w:t>Средства были использованы КОСГУ 212 3,9 тыс. руб.; КОСГУ 221 19,707 тыс. руб.; КОСГУ 223 6,498 тыс. руб.; КОСГУ 226 149,405 тыс. руб.; КОСГУ 227 (страхование) 2,36 тыс. руб.; КОСГУ 291 (налоги, пошлины и сборы) 40,198 тыс. руб.; КОСГУ 343 (на ГСМ) 0,211 тыс. руб.; на строительные материалы КОСГУ 344 27,675 тыс. руб.; на приобретение и расходование прочих материалов КОСГУ</w:t>
      </w:r>
      <w:proofErr w:type="gramEnd"/>
      <w:r w:rsidRPr="003E39DD">
        <w:rPr>
          <w:sz w:val="16"/>
          <w:szCs w:val="16"/>
        </w:rPr>
        <w:t xml:space="preserve"> 346 52,912 тыс. руб.; на у</w:t>
      </w:r>
      <w:r w:rsidRPr="003E39DD">
        <w:rPr>
          <w:spacing w:val="3"/>
          <w:sz w:val="16"/>
          <w:szCs w:val="16"/>
        </w:rPr>
        <w:t>величение стоимости материальных запасов</w:t>
      </w:r>
      <w:r w:rsidRPr="003E39DD">
        <w:rPr>
          <w:sz w:val="16"/>
          <w:szCs w:val="16"/>
        </w:rPr>
        <w:t xml:space="preserve"> однократного применения КОСГУ 349 израсходовано бюджетных средств на сумму 144,176 тыс. руб.</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Средства бюджета использованы на подготовку спортивных команд и проведение спортивных мероприятий, оплату налога на имущество, услуг связи и электроэнергии и др. цели в соответствии с бюджетной классификацией.</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Данные годового отчета муниципального района сверены с суммами показателей отчета отдела культуры, туризма, молодежной политики, физкультуры и спорта администрации Межевского муниципального района Костромской области, гр.26 ф.0503317 подраздел «физическая культура и спорт» сопоставима с гр.9 раздел 2 ф. 0503127  разногласий не выявлено. Кассовые расходы 447,042 тыс. руб. нашли отражение в бюджетной отчетности.</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В пояснительной записке к годовому отчету 2019 года</w:t>
      </w:r>
      <w:r w:rsidRPr="003E39DD">
        <w:rPr>
          <w:b/>
          <w:sz w:val="16"/>
          <w:szCs w:val="16"/>
        </w:rPr>
        <w:t xml:space="preserve"> </w:t>
      </w:r>
      <w:r w:rsidRPr="003E39DD">
        <w:rPr>
          <w:sz w:val="16"/>
          <w:szCs w:val="16"/>
        </w:rPr>
        <w:t>не достаточно полно раскрыты</w:t>
      </w:r>
      <w:r w:rsidRPr="003E39DD">
        <w:rPr>
          <w:b/>
          <w:sz w:val="16"/>
          <w:szCs w:val="16"/>
        </w:rPr>
        <w:t xml:space="preserve"> </w:t>
      </w:r>
      <w:r w:rsidRPr="003E39DD">
        <w:rPr>
          <w:sz w:val="16"/>
          <w:szCs w:val="16"/>
        </w:rPr>
        <w:t>причины не исполненных бюджетных назначений.</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В годовом отчете не названо причины возникновения (изменения) кредиторской (дебиторской) задолженности.</w:t>
      </w:r>
      <w:r w:rsidRPr="003E39DD">
        <w:rPr>
          <w:color w:val="0000FF"/>
          <w:sz w:val="16"/>
          <w:szCs w:val="16"/>
        </w:rPr>
        <w:t xml:space="preserve"> </w:t>
      </w:r>
      <w:r w:rsidRPr="003E39DD">
        <w:rPr>
          <w:sz w:val="16"/>
          <w:szCs w:val="16"/>
        </w:rPr>
        <w:t>Не представлен перечень и коды причин изменения плановых бюджетных обязательств. Не представлены перечень и коды причин неисполнения принятых обязательств.</w:t>
      </w:r>
      <w:r w:rsidRPr="003E39DD">
        <w:rPr>
          <w:sz w:val="16"/>
          <w:szCs w:val="16"/>
          <w:highlight w:val="green"/>
        </w:rPr>
        <w:t xml:space="preserve"> </w:t>
      </w:r>
    </w:p>
    <w:p w:rsidR="00322A7F" w:rsidRPr="003E39DD" w:rsidRDefault="00322A7F" w:rsidP="000D6F5F">
      <w:pPr>
        <w:pStyle w:val="21"/>
        <w:spacing w:after="0" w:line="240" w:lineRule="auto"/>
        <w:jc w:val="both"/>
        <w:rPr>
          <w:sz w:val="16"/>
          <w:szCs w:val="16"/>
          <w:highlight w:val="green"/>
        </w:rPr>
      </w:pPr>
      <w:r w:rsidRPr="003E39DD">
        <w:rPr>
          <w:sz w:val="16"/>
          <w:szCs w:val="16"/>
        </w:rPr>
        <w:t xml:space="preserve">Пояснительная записка к годовой бюджетной отчетности должна содержать намного больше информации, и объясняется увеличение объема информации в первую очередь требованиями федеральных стандартов бухгалтерского учета рекомендованных к применению с 2018 года. </w:t>
      </w:r>
      <w:r w:rsidRPr="003E39DD">
        <w:rPr>
          <w:sz w:val="16"/>
          <w:szCs w:val="16"/>
        </w:rPr>
        <w:br/>
      </w:r>
      <w:bookmarkStart w:id="1" w:name="l2"/>
      <w:bookmarkEnd w:id="1"/>
      <w:r w:rsidRPr="003E39DD">
        <w:rPr>
          <w:sz w:val="16"/>
          <w:szCs w:val="16"/>
        </w:rPr>
        <w:t xml:space="preserve">Порядок формирования Пояснительной записки установлен пунктами </w:t>
      </w:r>
      <w:hyperlink r:id="rId8" w:anchor="l3487" w:history="1">
        <w:r w:rsidRPr="003E39DD">
          <w:rPr>
            <w:sz w:val="16"/>
            <w:szCs w:val="16"/>
          </w:rPr>
          <w:t>152</w:t>
        </w:r>
      </w:hyperlink>
      <w:r w:rsidRPr="003E39DD">
        <w:rPr>
          <w:sz w:val="16"/>
          <w:szCs w:val="16"/>
        </w:rPr>
        <w:t>–</w:t>
      </w:r>
      <w:hyperlink r:id="rId9" w:anchor="l2091" w:history="1">
        <w:r w:rsidRPr="003E39DD">
          <w:rPr>
            <w:sz w:val="16"/>
            <w:szCs w:val="16"/>
          </w:rPr>
          <w:t>174</w:t>
        </w:r>
      </w:hyperlink>
      <w:r w:rsidRPr="003E39DD">
        <w:rPr>
          <w:sz w:val="16"/>
          <w:szCs w:val="16"/>
        </w:rPr>
        <w:t xml:space="preserve"> Инструкции № 191н, </w:t>
      </w:r>
      <w:hyperlink r:id="rId10" w:anchor="l161" w:history="1">
        <w:r w:rsidRPr="003E39DD">
          <w:rPr>
            <w:sz w:val="16"/>
            <w:szCs w:val="16"/>
          </w:rPr>
          <w:t>пунктом 37</w:t>
        </w:r>
      </w:hyperlink>
      <w:r w:rsidRPr="003E39DD">
        <w:rPr>
          <w:sz w:val="16"/>
          <w:szCs w:val="16"/>
        </w:rPr>
        <w:t xml:space="preserve"> соответствующего Стандарта. </w:t>
      </w:r>
    </w:p>
    <w:p w:rsidR="00322A7F" w:rsidRPr="003E39DD" w:rsidRDefault="00322A7F" w:rsidP="00322A7F">
      <w:pPr>
        <w:pStyle w:val="Style1"/>
        <w:widowControl/>
        <w:spacing w:line="240" w:lineRule="auto"/>
        <w:ind w:right="1741"/>
        <w:jc w:val="left"/>
        <w:rPr>
          <w:rStyle w:val="FontStyle114"/>
          <w:sz w:val="16"/>
          <w:szCs w:val="16"/>
        </w:rPr>
      </w:pPr>
      <w:r w:rsidRPr="003E39DD">
        <w:rPr>
          <w:b/>
          <w:sz w:val="16"/>
          <w:szCs w:val="16"/>
        </w:rPr>
        <w:t>Раздел 1300 «Обслуживание муниципального долга»</w:t>
      </w:r>
    </w:p>
    <w:p w:rsidR="00322A7F" w:rsidRPr="003E39DD" w:rsidRDefault="00322A7F" w:rsidP="00322A7F">
      <w:pPr>
        <w:jc w:val="both"/>
        <w:rPr>
          <w:sz w:val="16"/>
          <w:szCs w:val="16"/>
        </w:rPr>
      </w:pPr>
      <w:r w:rsidRPr="003E39DD">
        <w:rPr>
          <w:sz w:val="16"/>
          <w:szCs w:val="16"/>
        </w:rPr>
        <w:t xml:space="preserve">Решением Собрания депутатов от 28 декабря  </w:t>
      </w:r>
      <w:smartTag w:uri="urn:schemas-microsoft-com:office:smarttags" w:element="metricconverter">
        <w:smartTagPr>
          <w:attr w:name="ProductID" w:val="2018 г"/>
        </w:smartTagPr>
        <w:r w:rsidRPr="003E39DD">
          <w:rPr>
            <w:sz w:val="16"/>
            <w:szCs w:val="16"/>
          </w:rPr>
          <w:t>2018 г</w:t>
        </w:r>
      </w:smartTag>
      <w:r w:rsidRPr="003E39DD">
        <w:rPr>
          <w:sz w:val="16"/>
          <w:szCs w:val="16"/>
        </w:rPr>
        <w:t>. № 281 «О бюджете Межевского муниципального района Костромской области на 2019 год» ст. 15 установлено значение предельного объёма муниципального долга Межевского муниципального района на 2019 год в сумме 13001,8 тыс. руб.</w:t>
      </w:r>
    </w:p>
    <w:p w:rsidR="00322A7F" w:rsidRPr="003E39DD" w:rsidRDefault="00322A7F" w:rsidP="00322A7F">
      <w:pPr>
        <w:jc w:val="both"/>
        <w:rPr>
          <w:sz w:val="16"/>
          <w:szCs w:val="16"/>
          <w:highlight w:val="green"/>
        </w:rPr>
      </w:pPr>
      <w:r w:rsidRPr="003E39DD">
        <w:rPr>
          <w:sz w:val="16"/>
          <w:szCs w:val="16"/>
        </w:rPr>
        <w:t>Объём расходов на обслуживание муниципального долга Межевского муниципального района на 2019 год утвержден в сумме 100,0 тыс. руб.</w:t>
      </w:r>
    </w:p>
    <w:p w:rsidR="00322A7F" w:rsidRPr="003E39DD" w:rsidRDefault="00322A7F" w:rsidP="00322A7F">
      <w:pPr>
        <w:jc w:val="both"/>
        <w:rPr>
          <w:sz w:val="16"/>
          <w:szCs w:val="16"/>
          <w:highlight w:val="green"/>
        </w:rPr>
      </w:pPr>
      <w:r w:rsidRPr="003E39DD">
        <w:rPr>
          <w:sz w:val="16"/>
          <w:szCs w:val="16"/>
        </w:rPr>
        <w:t xml:space="preserve">С учетом внесения изменений в решение «О бюджете Межевского муниципального района Костромской области на 2019 год» расход на обслуживание  муниципального долга Межевского муниципального района в 2019 году утвержден в объеме </w:t>
      </w:r>
      <w:r w:rsidRPr="003E39DD">
        <w:rPr>
          <w:sz w:val="16"/>
          <w:szCs w:val="16"/>
          <w:lang w:eastAsia="ar-SA"/>
        </w:rPr>
        <w:t>1213,0</w:t>
      </w:r>
      <w:r w:rsidRPr="003E39DD">
        <w:rPr>
          <w:sz w:val="16"/>
          <w:szCs w:val="16"/>
        </w:rPr>
        <w:t xml:space="preserve"> тыс. руб.</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 xml:space="preserve">Бюджетные обязательства исполнены в объеме 67,3 </w:t>
      </w:r>
      <w:proofErr w:type="gramStart"/>
      <w:r w:rsidRPr="003E39DD">
        <w:rPr>
          <w:sz w:val="16"/>
          <w:szCs w:val="16"/>
        </w:rPr>
        <w:t>процентных</w:t>
      </w:r>
      <w:proofErr w:type="gramEnd"/>
      <w:r w:rsidRPr="003E39DD">
        <w:rPr>
          <w:sz w:val="16"/>
          <w:szCs w:val="16"/>
        </w:rPr>
        <w:t xml:space="preserve"> пункта. На обслуживание муниципального долга направлено 815,901 тыс. руб. </w:t>
      </w:r>
    </w:p>
    <w:p w:rsidR="00322A7F" w:rsidRPr="003E39DD" w:rsidRDefault="00322A7F" w:rsidP="00322A7F">
      <w:pPr>
        <w:jc w:val="both"/>
        <w:rPr>
          <w:sz w:val="16"/>
          <w:szCs w:val="16"/>
          <w:highlight w:val="green"/>
        </w:rPr>
      </w:pPr>
      <w:r w:rsidRPr="003E39DD">
        <w:rPr>
          <w:sz w:val="16"/>
          <w:szCs w:val="16"/>
        </w:rPr>
        <w:t>Согласно отчету об исполнении районного бюджета за 2019 год расходы по вышеуказанным показателям классификации расходов в разделе 1300 «обслуживание муниципального долга» в структуре расходов бюджета района составили 0,6%, что соответствует объему средств отраженному в отчете ф. 0503317.</w:t>
      </w:r>
      <w:r w:rsidRPr="003E39DD">
        <w:rPr>
          <w:sz w:val="16"/>
          <w:szCs w:val="16"/>
          <w:highlight w:val="green"/>
        </w:rPr>
        <w:t xml:space="preserve"> </w:t>
      </w:r>
    </w:p>
    <w:p w:rsidR="00322A7F" w:rsidRPr="003E39DD" w:rsidRDefault="00322A7F" w:rsidP="00322A7F">
      <w:pPr>
        <w:pStyle w:val="Style8"/>
        <w:widowControl/>
        <w:jc w:val="both"/>
        <w:rPr>
          <w:rStyle w:val="FontStyle115"/>
          <w:sz w:val="16"/>
          <w:szCs w:val="16"/>
        </w:rPr>
      </w:pPr>
      <w:r w:rsidRPr="003E39DD">
        <w:rPr>
          <w:rStyle w:val="FontStyle115"/>
          <w:sz w:val="16"/>
          <w:szCs w:val="16"/>
        </w:rPr>
        <w:t>В соответствии с требованиями ст. 111 БК РФ объем расходов на обслуживание муниципального долга не должен превышать 15% объема расходов муниципального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322A7F" w:rsidRPr="003E39DD" w:rsidRDefault="00322A7F" w:rsidP="00322A7F">
      <w:pPr>
        <w:pStyle w:val="Style8"/>
        <w:widowControl/>
        <w:jc w:val="both"/>
        <w:rPr>
          <w:rStyle w:val="FontStyle115"/>
          <w:sz w:val="16"/>
          <w:szCs w:val="16"/>
        </w:rPr>
      </w:pPr>
      <w:r w:rsidRPr="003E39DD">
        <w:rPr>
          <w:rStyle w:val="FontStyle115"/>
          <w:sz w:val="16"/>
          <w:szCs w:val="16"/>
        </w:rPr>
        <w:t xml:space="preserve">По данным отчета об исполнении бюджета за 2019 год расходы на обслуживание муниципального долга составили 815,901 тыс. руб., что не противоречит требованиям ст. 111 БК РФ, (расходы за 2019 год 143637,099 тыс. руб. – субвенции </w:t>
      </w:r>
      <w:r w:rsidRPr="003E39DD">
        <w:rPr>
          <w:spacing w:val="3"/>
          <w:sz w:val="16"/>
          <w:szCs w:val="16"/>
        </w:rPr>
        <w:t xml:space="preserve">41325,68 </w:t>
      </w:r>
      <w:r w:rsidRPr="003E39DD">
        <w:rPr>
          <w:rStyle w:val="FontStyle115"/>
          <w:sz w:val="16"/>
          <w:szCs w:val="16"/>
        </w:rPr>
        <w:t xml:space="preserve">тыс. руб. </w:t>
      </w:r>
      <w:proofErr w:type="spellStart"/>
      <w:r w:rsidRPr="003E39DD">
        <w:rPr>
          <w:rStyle w:val="FontStyle115"/>
          <w:sz w:val="16"/>
          <w:szCs w:val="16"/>
        </w:rPr>
        <w:t>х</w:t>
      </w:r>
      <w:proofErr w:type="spellEnd"/>
      <w:r w:rsidRPr="003E39DD">
        <w:rPr>
          <w:rStyle w:val="FontStyle115"/>
          <w:sz w:val="16"/>
          <w:szCs w:val="16"/>
        </w:rPr>
        <w:t xml:space="preserve"> 15%).</w:t>
      </w:r>
    </w:p>
    <w:p w:rsidR="00322A7F" w:rsidRPr="003E39DD" w:rsidRDefault="00322A7F" w:rsidP="00322A7F">
      <w:pPr>
        <w:jc w:val="both"/>
        <w:rPr>
          <w:sz w:val="16"/>
          <w:szCs w:val="16"/>
          <w:highlight w:val="green"/>
        </w:rPr>
      </w:pPr>
      <w:proofErr w:type="gramStart"/>
      <w:r w:rsidRPr="003E39DD">
        <w:rPr>
          <w:sz w:val="16"/>
          <w:szCs w:val="16"/>
        </w:rPr>
        <w:t>На основании ф. 0503372 раздел 2 «сведения о суммах государственного (муниципального) долга» представленной приложением к исполнению бюджета 2019 года видно, что в 2019 году произошло изменение по остатку муниципального долга в сторону его сокращения (на 136,84685 тыс. руб.).</w:t>
      </w:r>
      <w:r w:rsidRPr="003E39DD">
        <w:rPr>
          <w:sz w:val="16"/>
          <w:szCs w:val="16"/>
          <w:highlight w:val="green"/>
        </w:rPr>
        <w:t xml:space="preserve">  </w:t>
      </w:r>
      <w:proofErr w:type="gramEnd"/>
    </w:p>
    <w:p w:rsidR="00322A7F" w:rsidRPr="003E39DD" w:rsidRDefault="00322A7F" w:rsidP="00322A7F">
      <w:pPr>
        <w:jc w:val="both"/>
        <w:rPr>
          <w:sz w:val="16"/>
          <w:szCs w:val="16"/>
          <w:highlight w:val="green"/>
        </w:rPr>
      </w:pPr>
      <w:r w:rsidRPr="003E39DD">
        <w:rPr>
          <w:sz w:val="16"/>
          <w:szCs w:val="16"/>
        </w:rPr>
        <w:lastRenderedPageBreak/>
        <w:t>По состоянию на 01.01.2020 года долговое обязательство Межевского муниципального района  составляет 11669,953 тыс. руб. вместо 11806,8 тыс. руб. на 01.01.2019 года.</w:t>
      </w:r>
      <w:r w:rsidRPr="003E39DD">
        <w:rPr>
          <w:sz w:val="16"/>
          <w:szCs w:val="16"/>
          <w:highlight w:val="green"/>
        </w:rPr>
        <w:t xml:space="preserve"> </w:t>
      </w:r>
    </w:p>
    <w:p w:rsidR="00322A7F" w:rsidRPr="003E39DD" w:rsidRDefault="00322A7F" w:rsidP="00322A7F">
      <w:pPr>
        <w:jc w:val="both"/>
        <w:rPr>
          <w:b/>
          <w:sz w:val="16"/>
          <w:szCs w:val="16"/>
          <w:highlight w:val="green"/>
        </w:rPr>
      </w:pPr>
      <w:r w:rsidRPr="003E39DD">
        <w:rPr>
          <w:sz w:val="16"/>
          <w:szCs w:val="16"/>
        </w:rPr>
        <w:t>Долговые обязательства муниципального образования учитываются в долговой книге. Ответственным лицом по ведению долговой книги является финансовый отдел администрации Межевского муниципального района Костромской области, как орган осуществляющий составление и организацию исполнения бюджета муниципального района.</w:t>
      </w:r>
      <w:r w:rsidRPr="003E39DD">
        <w:rPr>
          <w:sz w:val="16"/>
          <w:szCs w:val="16"/>
          <w:highlight w:val="green"/>
        </w:rPr>
        <w:t xml:space="preserve"> </w:t>
      </w:r>
    </w:p>
    <w:p w:rsidR="00322A7F" w:rsidRPr="003E39DD" w:rsidRDefault="00322A7F" w:rsidP="00322A7F">
      <w:pPr>
        <w:pStyle w:val="Style1"/>
        <w:widowControl/>
        <w:spacing w:line="240" w:lineRule="auto"/>
        <w:jc w:val="left"/>
        <w:rPr>
          <w:sz w:val="16"/>
          <w:szCs w:val="16"/>
          <w:u w:val="single"/>
        </w:rPr>
      </w:pPr>
    </w:p>
    <w:p w:rsidR="00322A7F" w:rsidRPr="003E39DD" w:rsidRDefault="00322A7F" w:rsidP="00322A7F">
      <w:pPr>
        <w:pStyle w:val="Style1"/>
        <w:widowControl/>
        <w:spacing w:line="240" w:lineRule="auto"/>
        <w:jc w:val="both"/>
        <w:rPr>
          <w:sz w:val="16"/>
          <w:szCs w:val="16"/>
          <w:highlight w:val="green"/>
        </w:rPr>
      </w:pPr>
      <w:r w:rsidRPr="003E39DD">
        <w:rPr>
          <w:sz w:val="16"/>
          <w:szCs w:val="16"/>
        </w:rPr>
        <w:t>Исполнение бюджета по источникам финансирования характеризуется следующими данными:</w:t>
      </w:r>
    </w:p>
    <w:p w:rsidR="00322A7F" w:rsidRPr="003E39DD" w:rsidRDefault="00322A7F" w:rsidP="00322A7F">
      <w:pPr>
        <w:pStyle w:val="Style1"/>
        <w:widowControl/>
        <w:spacing w:line="240" w:lineRule="auto"/>
        <w:jc w:val="both"/>
        <w:rPr>
          <w:color w:val="FF0000"/>
          <w:sz w:val="16"/>
          <w:szCs w:val="16"/>
          <w:highlight w:val="green"/>
        </w:rPr>
      </w:pPr>
      <w:r w:rsidRPr="003E39DD">
        <w:rPr>
          <w:sz w:val="16"/>
          <w:szCs w:val="16"/>
        </w:rPr>
        <w:t xml:space="preserve">Первоначально Решением Собрания депутатов от 28 декабря  </w:t>
      </w:r>
      <w:smartTag w:uri="urn:schemas-microsoft-com:office:smarttags" w:element="metricconverter">
        <w:smartTagPr>
          <w:attr w:name="ProductID" w:val="2018 г"/>
        </w:smartTagPr>
        <w:r w:rsidRPr="003E39DD">
          <w:rPr>
            <w:sz w:val="16"/>
            <w:szCs w:val="16"/>
          </w:rPr>
          <w:t>2018 г</w:t>
        </w:r>
      </w:smartTag>
      <w:r w:rsidRPr="003E39DD">
        <w:rPr>
          <w:sz w:val="16"/>
          <w:szCs w:val="16"/>
        </w:rPr>
        <w:t xml:space="preserve">. № 281 «О бюджете Межевского муниципального района Костромской области на 2019 год» районный бюджет утвержден с дефицитом в сумме 947,5 тыс. руб. что соответствует </w:t>
      </w:r>
      <w:proofErr w:type="gramStart"/>
      <w:r w:rsidRPr="003E39DD">
        <w:rPr>
          <w:sz w:val="16"/>
          <w:szCs w:val="16"/>
        </w:rPr>
        <w:t>ограничениям</w:t>
      </w:r>
      <w:proofErr w:type="gramEnd"/>
      <w:r w:rsidRPr="003E39DD">
        <w:rPr>
          <w:sz w:val="16"/>
          <w:szCs w:val="16"/>
        </w:rPr>
        <w:t xml:space="preserve"> установленным п.3 ст. 92.1 Бюджетного кодекса Российской Федерации (не превышает 5 процентов утвержденного общего годового объема доходов местного бюджета без учета утвержденного объема безвозмездных поступлений)</w:t>
      </w:r>
      <w:r w:rsidRPr="003E39DD">
        <w:rPr>
          <w:rStyle w:val="FontStyle78"/>
          <w:sz w:val="16"/>
          <w:szCs w:val="16"/>
        </w:rPr>
        <w:t>.</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 xml:space="preserve">В течение отчетного периода в связи с изменением показателей общего объема доходов и расходов бюджета, изменения вносились и в источники финансирования дефицита бюджета, и в другие показатели бюджета. </w:t>
      </w:r>
    </w:p>
    <w:p w:rsidR="00322A7F" w:rsidRPr="003E39DD" w:rsidRDefault="00322A7F" w:rsidP="00322A7F">
      <w:pPr>
        <w:jc w:val="both"/>
        <w:rPr>
          <w:color w:val="FF0000"/>
          <w:sz w:val="16"/>
          <w:szCs w:val="16"/>
          <w:highlight w:val="green"/>
        </w:rPr>
      </w:pPr>
      <w:proofErr w:type="gramStart"/>
      <w:r w:rsidRPr="003E39DD">
        <w:rPr>
          <w:sz w:val="16"/>
          <w:szCs w:val="16"/>
        </w:rPr>
        <w:t xml:space="preserve">При внесенных изменениях, дефицит бюджета увеличен на 109,7 тыс. руб., или на 11,6 процента по сравнению с первоначально утвержденным значением, и составил </w:t>
      </w:r>
      <w:r w:rsidRPr="003E39DD">
        <w:rPr>
          <w:sz w:val="16"/>
          <w:szCs w:val="16"/>
          <w:lang w:eastAsia="ar-SA"/>
        </w:rPr>
        <w:t xml:space="preserve">1057,2 </w:t>
      </w:r>
      <w:r w:rsidRPr="003E39DD">
        <w:rPr>
          <w:sz w:val="16"/>
          <w:szCs w:val="16"/>
        </w:rPr>
        <w:t>тыс. руб. В процентном соотношении размер дефицита существенных изменений не претерпел, что соответствует  статье 33 БК РФ, которой установлено, что при исполнении и утверждении бюджета нужно исходить из необходимости минимизации размера дефицита бюджета.</w:t>
      </w:r>
      <w:r w:rsidRPr="003E39DD">
        <w:rPr>
          <w:color w:val="FF0000"/>
          <w:sz w:val="16"/>
          <w:szCs w:val="16"/>
        </w:rPr>
        <w:t xml:space="preserve"> </w:t>
      </w:r>
      <w:proofErr w:type="gramEnd"/>
    </w:p>
    <w:p w:rsidR="00322A7F" w:rsidRPr="003E39DD" w:rsidRDefault="00322A7F" w:rsidP="00322A7F">
      <w:pPr>
        <w:jc w:val="both"/>
        <w:rPr>
          <w:sz w:val="16"/>
          <w:szCs w:val="16"/>
        </w:rPr>
      </w:pPr>
      <w:r w:rsidRPr="003E39DD">
        <w:rPr>
          <w:sz w:val="16"/>
          <w:szCs w:val="16"/>
        </w:rPr>
        <w:t xml:space="preserve">Источники финансирования дефицита бюджета определены статьей 95 БК РФ. </w:t>
      </w:r>
      <w:proofErr w:type="gramStart"/>
      <w:r w:rsidRPr="003E39DD">
        <w:rPr>
          <w:sz w:val="16"/>
          <w:szCs w:val="16"/>
        </w:rPr>
        <w:t>В нашем случае,  утвержденные Решением о бюджете Межевского муниципального района Костромской области на 2019 год не противоречат бюджетному законодательству.</w:t>
      </w:r>
      <w:proofErr w:type="gramEnd"/>
      <w:r w:rsidRPr="003E39DD">
        <w:rPr>
          <w:sz w:val="16"/>
          <w:szCs w:val="16"/>
        </w:rPr>
        <w:t xml:space="preserve"> Источники  финансирования дефицита бюджета представлены в приложении № 11 в редакции Решения  Собрания депутатов от  30  декабря  </w:t>
      </w:r>
      <w:smartTag w:uri="urn:schemas-microsoft-com:office:smarttags" w:element="metricconverter">
        <w:smartTagPr>
          <w:attr w:name="ProductID" w:val="2019 г"/>
        </w:smartTagPr>
        <w:r w:rsidRPr="003E39DD">
          <w:rPr>
            <w:sz w:val="16"/>
            <w:szCs w:val="16"/>
          </w:rPr>
          <w:t>2019 г</w:t>
        </w:r>
      </w:smartTag>
      <w:r w:rsidRPr="003E39DD">
        <w:rPr>
          <w:sz w:val="16"/>
          <w:szCs w:val="16"/>
        </w:rPr>
        <w:t>. №  377</w:t>
      </w:r>
      <w:r w:rsidRPr="003E39DD">
        <w:rPr>
          <w:b/>
          <w:sz w:val="16"/>
          <w:szCs w:val="16"/>
        </w:rPr>
        <w:t xml:space="preserve"> </w:t>
      </w:r>
      <w:r w:rsidRPr="003E39DD">
        <w:rPr>
          <w:sz w:val="16"/>
          <w:szCs w:val="16"/>
        </w:rPr>
        <w:t>«О  бюджете Межевского муниципального района Костромской области на 2019 год» следующими данным:</w:t>
      </w:r>
    </w:p>
    <w:p w:rsidR="00322A7F" w:rsidRPr="003E39DD" w:rsidRDefault="00322A7F" w:rsidP="00322A7F">
      <w:pPr>
        <w:jc w:val="center"/>
        <w:rPr>
          <w:sz w:val="16"/>
          <w:szCs w:val="16"/>
        </w:rPr>
      </w:pPr>
      <w:r w:rsidRPr="003E39DD">
        <w:rPr>
          <w:sz w:val="16"/>
          <w:szCs w:val="16"/>
        </w:rPr>
        <w:t>Источники финансирования дефицита бюджета муниципального района на 2019 год</w:t>
      </w:r>
    </w:p>
    <w:tbl>
      <w:tblPr>
        <w:tblW w:w="9900" w:type="dxa"/>
        <w:tblInd w:w="108" w:type="dxa"/>
        <w:tblLayout w:type="fixed"/>
        <w:tblLook w:val="04A0"/>
      </w:tblPr>
      <w:tblGrid>
        <w:gridCol w:w="2700"/>
        <w:gridCol w:w="5400"/>
        <w:gridCol w:w="1800"/>
      </w:tblGrid>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код</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наименование</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Сумма</w:t>
            </w:r>
          </w:p>
          <w:p w:rsidR="00322A7F" w:rsidRPr="003E39DD" w:rsidRDefault="00322A7F" w:rsidP="000D6F5F">
            <w:pPr>
              <w:jc w:val="center"/>
              <w:rPr>
                <w:sz w:val="16"/>
                <w:szCs w:val="16"/>
                <w:lang w:eastAsia="ar-SA"/>
              </w:rPr>
            </w:pPr>
            <w:r w:rsidRPr="003E39DD">
              <w:rPr>
                <w:sz w:val="16"/>
                <w:szCs w:val="16"/>
              </w:rPr>
              <w:t>тыс</w:t>
            </w:r>
            <w:proofErr w:type="gramStart"/>
            <w:r w:rsidRPr="003E39DD">
              <w:rPr>
                <w:sz w:val="16"/>
                <w:szCs w:val="16"/>
              </w:rPr>
              <w:t>.р</w:t>
            </w:r>
            <w:proofErr w:type="gramEnd"/>
            <w:r w:rsidRPr="003E39DD">
              <w:rPr>
                <w:sz w:val="16"/>
                <w:szCs w:val="16"/>
              </w:rPr>
              <w:t>уб.</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1</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2</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01 00 </w:t>
            </w:r>
            <w:proofErr w:type="spellStart"/>
            <w:r w:rsidRPr="003E39DD">
              <w:rPr>
                <w:sz w:val="16"/>
                <w:szCs w:val="16"/>
              </w:rPr>
              <w:t>00</w:t>
            </w:r>
            <w:proofErr w:type="spellEnd"/>
            <w:r w:rsidRPr="003E39DD">
              <w:rPr>
                <w:sz w:val="16"/>
                <w:szCs w:val="16"/>
              </w:rPr>
              <w:t xml:space="preserve"> </w:t>
            </w:r>
            <w:proofErr w:type="spellStart"/>
            <w:r w:rsidRPr="003E39DD">
              <w:rPr>
                <w:sz w:val="16"/>
                <w:szCs w:val="16"/>
              </w:rPr>
              <w:t>00</w:t>
            </w:r>
            <w:proofErr w:type="spellEnd"/>
            <w:r w:rsidRPr="003E39DD">
              <w:rPr>
                <w:sz w:val="16"/>
                <w:szCs w:val="16"/>
              </w:rPr>
              <w:t xml:space="preserve"> </w:t>
            </w:r>
            <w:proofErr w:type="spellStart"/>
            <w:r w:rsidRPr="003E39DD">
              <w:rPr>
                <w:sz w:val="16"/>
                <w:szCs w:val="16"/>
              </w:rPr>
              <w:t>00</w:t>
            </w:r>
            <w:proofErr w:type="spellEnd"/>
            <w:r w:rsidRPr="003E39DD">
              <w:rPr>
                <w:sz w:val="16"/>
                <w:szCs w:val="16"/>
              </w:rPr>
              <w:t xml:space="preserve"> 0000 000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ИСТОЧНИКИ ВНУТРЕННЕГО ФИНАНСИРОВАНИЯ ДЕФИЦИТА БЮДЖЕТА</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1057,2</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01 02 00 </w:t>
            </w:r>
            <w:proofErr w:type="spellStart"/>
            <w:r w:rsidRPr="003E39DD">
              <w:rPr>
                <w:sz w:val="16"/>
                <w:szCs w:val="16"/>
              </w:rPr>
              <w:t>00</w:t>
            </w:r>
            <w:proofErr w:type="spellEnd"/>
            <w:r w:rsidRPr="003E39DD">
              <w:rPr>
                <w:sz w:val="16"/>
                <w:szCs w:val="16"/>
              </w:rPr>
              <w:t xml:space="preserve"> </w:t>
            </w:r>
            <w:proofErr w:type="spellStart"/>
            <w:r w:rsidRPr="003E39DD">
              <w:rPr>
                <w:sz w:val="16"/>
                <w:szCs w:val="16"/>
              </w:rPr>
              <w:t>00</w:t>
            </w:r>
            <w:proofErr w:type="spellEnd"/>
            <w:r w:rsidRPr="003E39DD">
              <w:rPr>
                <w:sz w:val="16"/>
                <w:szCs w:val="16"/>
              </w:rPr>
              <w:t xml:space="preserve"> 0000 000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Кредиты кредитных организаций в валюте Российской Федерации</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2084,3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01 02 00 </w:t>
            </w:r>
            <w:proofErr w:type="spellStart"/>
            <w:r w:rsidRPr="003E39DD">
              <w:rPr>
                <w:sz w:val="16"/>
                <w:szCs w:val="16"/>
              </w:rPr>
              <w:t>00</w:t>
            </w:r>
            <w:proofErr w:type="spellEnd"/>
            <w:r w:rsidRPr="003E39DD">
              <w:rPr>
                <w:sz w:val="16"/>
                <w:szCs w:val="16"/>
              </w:rPr>
              <w:t xml:space="preserve"> </w:t>
            </w:r>
            <w:proofErr w:type="spellStart"/>
            <w:r w:rsidRPr="003E39DD">
              <w:rPr>
                <w:sz w:val="16"/>
                <w:szCs w:val="16"/>
              </w:rPr>
              <w:t>00</w:t>
            </w:r>
            <w:proofErr w:type="spellEnd"/>
            <w:r w:rsidRPr="003E39DD">
              <w:rPr>
                <w:sz w:val="16"/>
                <w:szCs w:val="16"/>
              </w:rPr>
              <w:t xml:space="preserve"> 0000 700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Получение кредитов от кредитных организаций в валюте Российской Федерации</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9714,3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01 02 00 </w:t>
            </w:r>
            <w:proofErr w:type="spellStart"/>
            <w:r w:rsidRPr="003E39DD">
              <w:rPr>
                <w:sz w:val="16"/>
                <w:szCs w:val="16"/>
              </w:rPr>
              <w:t>00</w:t>
            </w:r>
            <w:proofErr w:type="spellEnd"/>
            <w:r w:rsidRPr="003E39DD">
              <w:rPr>
                <w:sz w:val="16"/>
                <w:szCs w:val="16"/>
              </w:rPr>
              <w:t xml:space="preserve"> 05 0000 710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Получение кредитов от кредитных организаций бюджетами муниципальных районов в валюте Российской Федерации</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9714,3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01 02 00 </w:t>
            </w:r>
            <w:proofErr w:type="spellStart"/>
            <w:r w:rsidRPr="003E39DD">
              <w:rPr>
                <w:sz w:val="16"/>
                <w:szCs w:val="16"/>
              </w:rPr>
              <w:t>00</w:t>
            </w:r>
            <w:proofErr w:type="spellEnd"/>
            <w:r w:rsidRPr="003E39DD">
              <w:rPr>
                <w:sz w:val="16"/>
                <w:szCs w:val="16"/>
              </w:rPr>
              <w:t xml:space="preserve"> </w:t>
            </w:r>
            <w:proofErr w:type="spellStart"/>
            <w:r w:rsidRPr="003E39DD">
              <w:rPr>
                <w:sz w:val="16"/>
                <w:szCs w:val="16"/>
              </w:rPr>
              <w:t>00</w:t>
            </w:r>
            <w:proofErr w:type="spellEnd"/>
            <w:r w:rsidRPr="003E39DD">
              <w:rPr>
                <w:sz w:val="16"/>
                <w:szCs w:val="16"/>
              </w:rPr>
              <w:t xml:space="preserve"> 0000 800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Погашение кредитов, предоставленных кредитными организациями в валюте Российской Федерации</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lang w:eastAsia="ar-SA"/>
              </w:rPr>
            </w:pPr>
            <w:r w:rsidRPr="003E39DD">
              <w:rPr>
                <w:sz w:val="16"/>
                <w:szCs w:val="16"/>
              </w:rPr>
              <w:t>-7630,0</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01 02 00 </w:t>
            </w:r>
            <w:proofErr w:type="spellStart"/>
            <w:r w:rsidRPr="003E39DD">
              <w:rPr>
                <w:sz w:val="16"/>
                <w:szCs w:val="16"/>
              </w:rPr>
              <w:t>00</w:t>
            </w:r>
            <w:proofErr w:type="spellEnd"/>
            <w:r w:rsidRPr="003E39DD">
              <w:rPr>
                <w:sz w:val="16"/>
                <w:szCs w:val="16"/>
              </w:rPr>
              <w:t xml:space="preserve"> 05 0000 810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jc w:val="center"/>
              <w:rPr>
                <w:sz w:val="16"/>
                <w:szCs w:val="16"/>
                <w:lang w:eastAsia="ar-SA"/>
              </w:rPr>
            </w:pPr>
            <w:r w:rsidRPr="003E39DD">
              <w:rPr>
                <w:sz w:val="16"/>
                <w:szCs w:val="16"/>
              </w:rPr>
              <w:t>Погашение бюджетами муниципальных районов кредитов от кредитных организаций в валюте Российской Федерации</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lang w:eastAsia="ar-SA"/>
              </w:rPr>
            </w:pPr>
            <w:r w:rsidRPr="003E39DD">
              <w:rPr>
                <w:sz w:val="16"/>
                <w:szCs w:val="16"/>
              </w:rPr>
              <w:t>-7630,0</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01 03 00 </w:t>
            </w:r>
            <w:proofErr w:type="spellStart"/>
            <w:r w:rsidRPr="003E39DD">
              <w:rPr>
                <w:sz w:val="16"/>
                <w:szCs w:val="16"/>
              </w:rPr>
              <w:t>00</w:t>
            </w:r>
            <w:proofErr w:type="spellEnd"/>
            <w:r w:rsidRPr="003E39DD">
              <w:rPr>
                <w:sz w:val="16"/>
                <w:szCs w:val="16"/>
              </w:rPr>
              <w:t xml:space="preserve"> </w:t>
            </w:r>
            <w:proofErr w:type="spellStart"/>
            <w:r w:rsidRPr="003E39DD">
              <w:rPr>
                <w:sz w:val="16"/>
                <w:szCs w:val="16"/>
              </w:rPr>
              <w:t>00</w:t>
            </w:r>
            <w:proofErr w:type="spellEnd"/>
            <w:r w:rsidRPr="003E39DD">
              <w:rPr>
                <w:sz w:val="16"/>
                <w:szCs w:val="16"/>
              </w:rPr>
              <w:t xml:space="preserve"> 0000 000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Бюджетные кредиты от других бюджетов бюджетной системы Российской Федерации</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-1136,8</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01 03 01 00 </w:t>
            </w:r>
            <w:proofErr w:type="spellStart"/>
            <w:r w:rsidRPr="003E39DD">
              <w:rPr>
                <w:sz w:val="16"/>
                <w:szCs w:val="16"/>
              </w:rPr>
              <w:t>00</w:t>
            </w:r>
            <w:proofErr w:type="spellEnd"/>
            <w:r w:rsidRPr="003E39DD">
              <w:rPr>
                <w:sz w:val="16"/>
                <w:szCs w:val="16"/>
              </w:rPr>
              <w:t xml:space="preserve"> 0000 800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-1136,8</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01 03 01 00 05 0000 810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-1136,8</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01 05 00 </w:t>
            </w:r>
            <w:proofErr w:type="spellStart"/>
            <w:r w:rsidRPr="003E39DD">
              <w:rPr>
                <w:sz w:val="16"/>
                <w:szCs w:val="16"/>
              </w:rPr>
              <w:t>00</w:t>
            </w:r>
            <w:proofErr w:type="spellEnd"/>
            <w:r w:rsidRPr="003E39DD">
              <w:rPr>
                <w:sz w:val="16"/>
                <w:szCs w:val="16"/>
              </w:rPr>
              <w:t xml:space="preserve"> </w:t>
            </w:r>
            <w:proofErr w:type="spellStart"/>
            <w:r w:rsidRPr="003E39DD">
              <w:rPr>
                <w:sz w:val="16"/>
                <w:szCs w:val="16"/>
              </w:rPr>
              <w:t>00</w:t>
            </w:r>
            <w:proofErr w:type="spellEnd"/>
            <w:r w:rsidRPr="003E39DD">
              <w:rPr>
                <w:sz w:val="16"/>
                <w:szCs w:val="16"/>
              </w:rPr>
              <w:t xml:space="preserve"> 0000 000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Изменение остатков средств на счетах по учету средств бюджета</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snapToGrid w:val="0"/>
              <w:jc w:val="center"/>
              <w:rPr>
                <w:sz w:val="16"/>
                <w:szCs w:val="16"/>
                <w:lang w:eastAsia="ar-SA"/>
              </w:rPr>
            </w:pPr>
            <w:r w:rsidRPr="003E39DD">
              <w:rPr>
                <w:sz w:val="16"/>
                <w:szCs w:val="16"/>
              </w:rPr>
              <w:t>109,7</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01 05 00 </w:t>
            </w:r>
            <w:proofErr w:type="spellStart"/>
            <w:r w:rsidRPr="003E39DD">
              <w:rPr>
                <w:sz w:val="16"/>
                <w:szCs w:val="16"/>
              </w:rPr>
              <w:t>00</w:t>
            </w:r>
            <w:proofErr w:type="spellEnd"/>
            <w:r w:rsidRPr="003E39DD">
              <w:rPr>
                <w:sz w:val="16"/>
                <w:szCs w:val="16"/>
              </w:rPr>
              <w:t xml:space="preserve"> </w:t>
            </w:r>
            <w:proofErr w:type="spellStart"/>
            <w:r w:rsidRPr="003E39DD">
              <w:rPr>
                <w:sz w:val="16"/>
                <w:szCs w:val="16"/>
              </w:rPr>
              <w:t>00</w:t>
            </w:r>
            <w:proofErr w:type="spellEnd"/>
            <w:r w:rsidRPr="003E39DD">
              <w:rPr>
                <w:sz w:val="16"/>
                <w:szCs w:val="16"/>
              </w:rPr>
              <w:t xml:space="preserve"> 0000 500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Увеличение остатков средств бюджетов</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lang w:eastAsia="ar-SA"/>
              </w:rPr>
            </w:pPr>
            <w:r w:rsidRPr="003E39DD">
              <w:rPr>
                <w:sz w:val="16"/>
                <w:szCs w:val="16"/>
              </w:rPr>
              <w:t>-179115,303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01 05 02 00 </w:t>
            </w:r>
            <w:proofErr w:type="spellStart"/>
            <w:r w:rsidRPr="003E39DD">
              <w:rPr>
                <w:sz w:val="16"/>
                <w:szCs w:val="16"/>
              </w:rPr>
              <w:t>00</w:t>
            </w:r>
            <w:proofErr w:type="spellEnd"/>
            <w:r w:rsidRPr="003E39DD">
              <w:rPr>
                <w:sz w:val="16"/>
                <w:szCs w:val="16"/>
              </w:rPr>
              <w:t xml:space="preserve"> 0000 500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Увеличение прочих остатков средств бюджетов</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rPr>
            </w:pPr>
            <w:r w:rsidRPr="003E39DD">
              <w:rPr>
                <w:sz w:val="16"/>
                <w:szCs w:val="16"/>
              </w:rPr>
              <w:t>-179115,303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01 05 02 01 00 0000 510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Увеличение прочих остатков средств бюджетов</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rPr>
            </w:pPr>
            <w:r w:rsidRPr="003E39DD">
              <w:rPr>
                <w:sz w:val="16"/>
                <w:szCs w:val="16"/>
              </w:rPr>
              <w:t>-179115,303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i/>
                <w:sz w:val="16"/>
                <w:szCs w:val="16"/>
                <w:lang w:eastAsia="ar-SA"/>
              </w:rPr>
            </w:pPr>
            <w:r w:rsidRPr="003E39DD">
              <w:rPr>
                <w:i/>
                <w:sz w:val="16"/>
                <w:szCs w:val="16"/>
              </w:rPr>
              <w:t>01 05 02 01 05 0000 510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i/>
                <w:sz w:val="16"/>
                <w:szCs w:val="16"/>
                <w:lang w:eastAsia="ar-SA"/>
              </w:rPr>
            </w:pPr>
            <w:r w:rsidRPr="003E39DD">
              <w:rPr>
                <w:i/>
                <w:sz w:val="16"/>
                <w:szCs w:val="16"/>
              </w:rPr>
              <w:t>Увеличение прочих остатков средств бюджетов муниципальных  районов</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rPr>
            </w:pPr>
            <w:r w:rsidRPr="003E39DD">
              <w:rPr>
                <w:sz w:val="16"/>
                <w:szCs w:val="16"/>
              </w:rPr>
              <w:t>-179115,303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01 05 00 </w:t>
            </w:r>
            <w:proofErr w:type="spellStart"/>
            <w:r w:rsidRPr="003E39DD">
              <w:rPr>
                <w:sz w:val="16"/>
                <w:szCs w:val="16"/>
              </w:rPr>
              <w:t>00</w:t>
            </w:r>
            <w:proofErr w:type="spellEnd"/>
            <w:r w:rsidRPr="003E39DD">
              <w:rPr>
                <w:sz w:val="16"/>
                <w:szCs w:val="16"/>
              </w:rPr>
              <w:t xml:space="preserve"> </w:t>
            </w:r>
            <w:proofErr w:type="spellStart"/>
            <w:r w:rsidRPr="003E39DD">
              <w:rPr>
                <w:sz w:val="16"/>
                <w:szCs w:val="16"/>
              </w:rPr>
              <w:t>00</w:t>
            </w:r>
            <w:proofErr w:type="spellEnd"/>
            <w:r w:rsidRPr="003E39DD">
              <w:rPr>
                <w:sz w:val="16"/>
                <w:szCs w:val="16"/>
              </w:rPr>
              <w:t xml:space="preserve"> 0000 600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Уменьшение остатков средств бюджетов</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lang w:eastAsia="ar-SA"/>
              </w:rPr>
            </w:pPr>
            <w:r w:rsidRPr="003E39DD">
              <w:rPr>
                <w:sz w:val="16"/>
                <w:szCs w:val="16"/>
                <w:lang w:eastAsia="ar-SA"/>
              </w:rPr>
              <w:t>179225,003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 xml:space="preserve">01 05 02 00 </w:t>
            </w:r>
            <w:proofErr w:type="spellStart"/>
            <w:r w:rsidRPr="003E39DD">
              <w:rPr>
                <w:sz w:val="16"/>
                <w:szCs w:val="16"/>
              </w:rPr>
              <w:t>00</w:t>
            </w:r>
            <w:proofErr w:type="spellEnd"/>
            <w:r w:rsidRPr="003E39DD">
              <w:rPr>
                <w:sz w:val="16"/>
                <w:szCs w:val="16"/>
              </w:rPr>
              <w:t xml:space="preserve"> 0000 600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Уменьшение прочих остатков средств бюджетов</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rPr>
            </w:pPr>
            <w:r w:rsidRPr="003E39DD">
              <w:rPr>
                <w:sz w:val="16"/>
                <w:szCs w:val="16"/>
                <w:lang w:eastAsia="ar-SA"/>
              </w:rPr>
              <w:t>179225,003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01 05 02 01 00 0000 610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sz w:val="16"/>
                <w:szCs w:val="16"/>
                <w:lang w:eastAsia="ar-SA"/>
              </w:rPr>
            </w:pPr>
            <w:r w:rsidRPr="003E39DD">
              <w:rPr>
                <w:sz w:val="16"/>
                <w:szCs w:val="16"/>
              </w:rPr>
              <w:t>Уменьшение прочих остатков средств бюджетов</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rPr>
            </w:pPr>
            <w:r w:rsidRPr="003E39DD">
              <w:rPr>
                <w:sz w:val="16"/>
                <w:szCs w:val="16"/>
                <w:lang w:eastAsia="ar-SA"/>
              </w:rPr>
              <w:t>179225,003</w:t>
            </w:r>
          </w:p>
        </w:tc>
      </w:tr>
      <w:tr w:rsidR="00322A7F" w:rsidRPr="003E39DD" w:rsidTr="000D6F5F">
        <w:tc>
          <w:tcPr>
            <w:tcW w:w="27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i/>
                <w:sz w:val="16"/>
                <w:szCs w:val="16"/>
                <w:lang w:eastAsia="ar-SA"/>
              </w:rPr>
            </w:pPr>
            <w:r w:rsidRPr="003E39DD">
              <w:rPr>
                <w:i/>
                <w:sz w:val="16"/>
                <w:szCs w:val="16"/>
              </w:rPr>
              <w:t>01 05 02 01 05 0000 610</w:t>
            </w:r>
          </w:p>
        </w:tc>
        <w:tc>
          <w:tcPr>
            <w:tcW w:w="5400" w:type="dxa"/>
            <w:tcBorders>
              <w:top w:val="single" w:sz="4" w:space="0" w:color="000000"/>
              <w:left w:val="single" w:sz="4" w:space="0" w:color="000000"/>
              <w:bottom w:val="single" w:sz="4" w:space="0" w:color="000000"/>
              <w:right w:val="nil"/>
            </w:tcBorders>
          </w:tcPr>
          <w:p w:rsidR="00322A7F" w:rsidRPr="003E39DD" w:rsidRDefault="00322A7F" w:rsidP="000D6F5F">
            <w:pPr>
              <w:snapToGrid w:val="0"/>
              <w:rPr>
                <w:i/>
                <w:sz w:val="16"/>
                <w:szCs w:val="16"/>
                <w:lang w:eastAsia="ar-SA"/>
              </w:rPr>
            </w:pPr>
            <w:r w:rsidRPr="003E39DD">
              <w:rPr>
                <w:i/>
                <w:sz w:val="16"/>
                <w:szCs w:val="16"/>
              </w:rPr>
              <w:t>Уменьшение прочих остатков средств бюджетов муниципальных районов</w:t>
            </w:r>
          </w:p>
        </w:tc>
        <w:tc>
          <w:tcPr>
            <w:tcW w:w="1800" w:type="dxa"/>
            <w:tcBorders>
              <w:top w:val="single" w:sz="4" w:space="0" w:color="000000"/>
              <w:left w:val="single" w:sz="4" w:space="0" w:color="000000"/>
              <w:bottom w:val="single" w:sz="4" w:space="0" w:color="000000"/>
              <w:right w:val="single" w:sz="4" w:space="0" w:color="000000"/>
            </w:tcBorders>
          </w:tcPr>
          <w:p w:rsidR="00322A7F" w:rsidRPr="003E39DD" w:rsidRDefault="00322A7F" w:rsidP="000D6F5F">
            <w:pPr>
              <w:jc w:val="center"/>
              <w:rPr>
                <w:sz w:val="16"/>
                <w:szCs w:val="16"/>
              </w:rPr>
            </w:pPr>
            <w:r w:rsidRPr="003E39DD">
              <w:rPr>
                <w:sz w:val="16"/>
                <w:szCs w:val="16"/>
                <w:lang w:eastAsia="ar-SA"/>
              </w:rPr>
              <w:t>179225,003</w:t>
            </w:r>
          </w:p>
        </w:tc>
      </w:tr>
    </w:tbl>
    <w:p w:rsidR="00322A7F" w:rsidRPr="003E39DD" w:rsidRDefault="00322A7F" w:rsidP="00322A7F">
      <w:pPr>
        <w:spacing w:line="276" w:lineRule="auto"/>
        <w:rPr>
          <w:b/>
          <w:sz w:val="16"/>
          <w:szCs w:val="16"/>
        </w:rPr>
      </w:pPr>
      <w:r w:rsidRPr="003E39DD">
        <w:rPr>
          <w:b/>
          <w:sz w:val="16"/>
          <w:szCs w:val="16"/>
        </w:rPr>
        <w:t>Раздел «Межбюджетные трансферты»</w:t>
      </w:r>
    </w:p>
    <w:p w:rsidR="00322A7F" w:rsidRPr="003E39DD" w:rsidRDefault="00322A7F" w:rsidP="00322A7F">
      <w:pPr>
        <w:jc w:val="both"/>
        <w:rPr>
          <w:sz w:val="16"/>
          <w:szCs w:val="16"/>
        </w:rPr>
      </w:pPr>
      <w:proofErr w:type="gramStart"/>
      <w:r w:rsidRPr="003E39DD">
        <w:rPr>
          <w:sz w:val="16"/>
          <w:szCs w:val="16"/>
        </w:rPr>
        <w:t xml:space="preserve">Межбюджетных отношениях в Костромской области осуществляются на основании норм Бюджетного кодекса Российской Федерации, Закона Костромской области от 03.11.2005 № 310-ЗКО «О межбюджетных отношениях в Костромской области». </w:t>
      </w:r>
      <w:proofErr w:type="gramEnd"/>
    </w:p>
    <w:p w:rsidR="00322A7F" w:rsidRPr="003E39DD" w:rsidRDefault="00322A7F" w:rsidP="00322A7F">
      <w:pPr>
        <w:jc w:val="both"/>
        <w:rPr>
          <w:sz w:val="16"/>
          <w:szCs w:val="16"/>
          <w:highlight w:val="green"/>
        </w:rPr>
      </w:pPr>
      <w:proofErr w:type="gramStart"/>
      <w:r w:rsidRPr="003E39DD">
        <w:rPr>
          <w:sz w:val="16"/>
          <w:szCs w:val="16"/>
        </w:rPr>
        <w:t>Закон регулирует взаимоотношения между органами государственной власти Костромской области и органами местного самоуправления муниципальных образований, входящих в состав Костромской области, а также между органами местного самоуправления муниципальных районов и органами местного самоуправления поселений Костромской области по вопросам межбюджетных отношений в части, касающейся установления нормативов отчислений от налогов, подлежащих зачислению в областной бюджет, в местные бюджеты, предоставления межбюджетных трансфертов из областного</w:t>
      </w:r>
      <w:proofErr w:type="gramEnd"/>
      <w:r w:rsidRPr="003E39DD">
        <w:rPr>
          <w:sz w:val="16"/>
          <w:szCs w:val="16"/>
        </w:rPr>
        <w:t xml:space="preserve"> бюджета в местные бюджеты, предоставления межбюджетных трансфертов из местных бюджетов в областной бюджет, а также предоставления межбюджетных трансфертов из бюджетов муниципальных районов в бюджеты поселений.</w:t>
      </w:r>
    </w:p>
    <w:p w:rsidR="00322A7F" w:rsidRPr="003E39DD" w:rsidRDefault="00322A7F" w:rsidP="00322A7F">
      <w:pPr>
        <w:jc w:val="both"/>
        <w:rPr>
          <w:sz w:val="16"/>
          <w:szCs w:val="16"/>
          <w:highlight w:val="green"/>
        </w:rPr>
      </w:pPr>
    </w:p>
    <w:p w:rsidR="00322A7F" w:rsidRPr="003E39DD" w:rsidRDefault="00322A7F" w:rsidP="00322A7F">
      <w:pPr>
        <w:jc w:val="both"/>
        <w:rPr>
          <w:sz w:val="16"/>
          <w:szCs w:val="16"/>
        </w:rPr>
      </w:pPr>
      <w:r w:rsidRPr="003E39DD">
        <w:rPr>
          <w:sz w:val="16"/>
          <w:szCs w:val="16"/>
        </w:rPr>
        <w:t>Расходы по разделу «Межбюджетные трансферты общего характера бюджетам субъектов РФ и муниципальных образований» планировались в сумме 4078,0 тыс. руб. исполнены на 3948,0 тыс. руб. (96,8%). Удельный вес расходов раздела в общем объеме расходов бюджета за 2019 год составил 2,7%</w:t>
      </w:r>
    </w:p>
    <w:p w:rsidR="00322A7F" w:rsidRPr="003E39DD" w:rsidRDefault="00322A7F" w:rsidP="00322A7F">
      <w:pPr>
        <w:spacing w:line="276" w:lineRule="auto"/>
        <w:ind w:firstLine="851"/>
        <w:jc w:val="both"/>
        <w:rPr>
          <w:sz w:val="16"/>
          <w:szCs w:val="16"/>
        </w:rPr>
      </w:pPr>
      <w:r w:rsidRPr="003E39DD">
        <w:rPr>
          <w:sz w:val="16"/>
          <w:szCs w:val="16"/>
        </w:rPr>
        <w:t xml:space="preserve">                                                                                                                                     Таблица № 20</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2515"/>
        <w:gridCol w:w="1789"/>
        <w:gridCol w:w="1872"/>
        <w:gridCol w:w="1204"/>
        <w:gridCol w:w="1260"/>
        <w:gridCol w:w="958"/>
      </w:tblGrid>
      <w:tr w:rsidR="00322A7F" w:rsidRPr="003E39DD" w:rsidTr="000D6F5F">
        <w:trPr>
          <w:trHeight w:val="893"/>
        </w:trPr>
        <w:tc>
          <w:tcPr>
            <w:tcW w:w="64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Код</w:t>
            </w:r>
          </w:p>
        </w:tc>
        <w:tc>
          <w:tcPr>
            <w:tcW w:w="2515"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Наименование</w:t>
            </w:r>
          </w:p>
        </w:tc>
        <w:tc>
          <w:tcPr>
            <w:tcW w:w="1789"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Уточненные бюджетные назначения, тыс. руб.</w:t>
            </w:r>
          </w:p>
        </w:tc>
        <w:tc>
          <w:tcPr>
            <w:tcW w:w="1872"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Отчет, тыс. руб.</w:t>
            </w:r>
          </w:p>
        </w:tc>
        <w:tc>
          <w:tcPr>
            <w:tcW w:w="120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Отклонение</w:t>
            </w:r>
          </w:p>
        </w:tc>
        <w:tc>
          <w:tcPr>
            <w:tcW w:w="126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 выполнения</w:t>
            </w:r>
          </w:p>
        </w:tc>
        <w:tc>
          <w:tcPr>
            <w:tcW w:w="95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Доля в расходах бюджета района за 2019 год</w:t>
            </w:r>
          </w:p>
        </w:tc>
      </w:tr>
      <w:tr w:rsidR="00322A7F" w:rsidRPr="003E39DD" w:rsidTr="000D6F5F">
        <w:trPr>
          <w:trHeight w:val="399"/>
        </w:trPr>
        <w:tc>
          <w:tcPr>
            <w:tcW w:w="64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1400</w:t>
            </w:r>
          </w:p>
        </w:tc>
        <w:tc>
          <w:tcPr>
            <w:tcW w:w="2515" w:type="dxa"/>
            <w:shd w:val="clear" w:color="auto" w:fill="auto"/>
          </w:tcPr>
          <w:p w:rsidR="00322A7F" w:rsidRPr="003E39DD" w:rsidRDefault="00322A7F" w:rsidP="000D6F5F">
            <w:pPr>
              <w:spacing w:line="276" w:lineRule="auto"/>
              <w:jc w:val="both"/>
              <w:rPr>
                <w:spacing w:val="3"/>
                <w:sz w:val="16"/>
                <w:szCs w:val="16"/>
              </w:rPr>
            </w:pPr>
            <w:r w:rsidRPr="003E39DD">
              <w:rPr>
                <w:spacing w:val="3"/>
                <w:sz w:val="16"/>
                <w:szCs w:val="16"/>
              </w:rPr>
              <w:t>Межбюджетные трансферты всего</w:t>
            </w:r>
          </w:p>
        </w:tc>
        <w:tc>
          <w:tcPr>
            <w:tcW w:w="1789"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4078,0</w:t>
            </w:r>
          </w:p>
        </w:tc>
        <w:tc>
          <w:tcPr>
            <w:tcW w:w="1872"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3948,0</w:t>
            </w:r>
          </w:p>
        </w:tc>
        <w:tc>
          <w:tcPr>
            <w:tcW w:w="120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130,0</w:t>
            </w:r>
          </w:p>
        </w:tc>
        <w:tc>
          <w:tcPr>
            <w:tcW w:w="126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96,8</w:t>
            </w:r>
          </w:p>
        </w:tc>
        <w:tc>
          <w:tcPr>
            <w:tcW w:w="95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2,7</w:t>
            </w:r>
          </w:p>
        </w:tc>
      </w:tr>
      <w:tr w:rsidR="00322A7F" w:rsidRPr="003E39DD" w:rsidTr="000D6F5F">
        <w:trPr>
          <w:trHeight w:val="262"/>
        </w:trPr>
        <w:tc>
          <w:tcPr>
            <w:tcW w:w="64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1401</w:t>
            </w:r>
          </w:p>
        </w:tc>
        <w:tc>
          <w:tcPr>
            <w:tcW w:w="2515" w:type="dxa"/>
            <w:shd w:val="clear" w:color="auto" w:fill="auto"/>
          </w:tcPr>
          <w:p w:rsidR="00322A7F" w:rsidRPr="003E39DD" w:rsidRDefault="00322A7F" w:rsidP="000D6F5F">
            <w:pPr>
              <w:spacing w:line="276" w:lineRule="auto"/>
              <w:jc w:val="both"/>
              <w:rPr>
                <w:spacing w:val="3"/>
                <w:sz w:val="16"/>
                <w:szCs w:val="16"/>
              </w:rPr>
            </w:pPr>
            <w:r w:rsidRPr="003E39DD">
              <w:rPr>
                <w:spacing w:val="3"/>
                <w:sz w:val="16"/>
                <w:szCs w:val="16"/>
              </w:rPr>
              <w:t>Дотации на выравнивание бюджетной  обеспеченности</w:t>
            </w:r>
          </w:p>
        </w:tc>
        <w:tc>
          <w:tcPr>
            <w:tcW w:w="1789"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3800,0</w:t>
            </w:r>
          </w:p>
        </w:tc>
        <w:tc>
          <w:tcPr>
            <w:tcW w:w="1872"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3800,0</w:t>
            </w:r>
          </w:p>
        </w:tc>
        <w:tc>
          <w:tcPr>
            <w:tcW w:w="120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w:t>
            </w:r>
          </w:p>
        </w:tc>
        <w:tc>
          <w:tcPr>
            <w:tcW w:w="126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100,0</w:t>
            </w:r>
          </w:p>
        </w:tc>
        <w:tc>
          <w:tcPr>
            <w:tcW w:w="95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2,6</w:t>
            </w:r>
          </w:p>
        </w:tc>
      </w:tr>
      <w:tr w:rsidR="00322A7F" w:rsidRPr="003E39DD" w:rsidTr="000D6F5F">
        <w:trPr>
          <w:trHeight w:val="252"/>
        </w:trPr>
        <w:tc>
          <w:tcPr>
            <w:tcW w:w="64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1403</w:t>
            </w:r>
          </w:p>
        </w:tc>
        <w:tc>
          <w:tcPr>
            <w:tcW w:w="2515" w:type="dxa"/>
            <w:shd w:val="clear" w:color="auto" w:fill="auto"/>
          </w:tcPr>
          <w:p w:rsidR="00322A7F" w:rsidRPr="003E39DD" w:rsidRDefault="00322A7F" w:rsidP="000D6F5F">
            <w:pPr>
              <w:spacing w:line="276" w:lineRule="auto"/>
              <w:jc w:val="both"/>
              <w:rPr>
                <w:spacing w:val="3"/>
                <w:sz w:val="16"/>
                <w:szCs w:val="16"/>
              </w:rPr>
            </w:pPr>
            <w:r w:rsidRPr="003E39DD">
              <w:rPr>
                <w:spacing w:val="3"/>
                <w:sz w:val="16"/>
                <w:szCs w:val="16"/>
              </w:rPr>
              <w:t>Прочие межбюджетные трансферты общего характера (субвенции)</w:t>
            </w:r>
          </w:p>
        </w:tc>
        <w:tc>
          <w:tcPr>
            <w:tcW w:w="1789"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278,0</w:t>
            </w:r>
          </w:p>
        </w:tc>
        <w:tc>
          <w:tcPr>
            <w:tcW w:w="1872"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148,0</w:t>
            </w:r>
          </w:p>
        </w:tc>
        <w:tc>
          <w:tcPr>
            <w:tcW w:w="1204"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130,0</w:t>
            </w:r>
          </w:p>
        </w:tc>
        <w:tc>
          <w:tcPr>
            <w:tcW w:w="1260"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53,2</w:t>
            </w:r>
          </w:p>
        </w:tc>
        <w:tc>
          <w:tcPr>
            <w:tcW w:w="958" w:type="dxa"/>
            <w:shd w:val="clear" w:color="auto" w:fill="auto"/>
          </w:tcPr>
          <w:p w:rsidR="00322A7F" w:rsidRPr="003E39DD" w:rsidRDefault="00322A7F" w:rsidP="000D6F5F">
            <w:pPr>
              <w:spacing w:line="276" w:lineRule="auto"/>
              <w:jc w:val="center"/>
              <w:rPr>
                <w:spacing w:val="3"/>
                <w:sz w:val="16"/>
                <w:szCs w:val="16"/>
              </w:rPr>
            </w:pPr>
            <w:r w:rsidRPr="003E39DD">
              <w:rPr>
                <w:spacing w:val="3"/>
                <w:sz w:val="16"/>
                <w:szCs w:val="16"/>
              </w:rPr>
              <w:t>0,1</w:t>
            </w:r>
          </w:p>
        </w:tc>
      </w:tr>
    </w:tbl>
    <w:p w:rsidR="00322A7F" w:rsidRPr="003E39DD" w:rsidRDefault="00322A7F" w:rsidP="00322A7F">
      <w:pPr>
        <w:spacing w:line="276" w:lineRule="auto"/>
        <w:jc w:val="both"/>
        <w:rPr>
          <w:color w:val="FF0000"/>
          <w:spacing w:val="3"/>
          <w:sz w:val="16"/>
          <w:szCs w:val="16"/>
          <w:highlight w:val="green"/>
        </w:rPr>
      </w:pPr>
      <w:r w:rsidRPr="003E39DD">
        <w:rPr>
          <w:color w:val="FF0000"/>
          <w:spacing w:val="3"/>
          <w:sz w:val="16"/>
          <w:szCs w:val="16"/>
          <w:highlight w:val="green"/>
        </w:rPr>
        <w:t xml:space="preserve">             </w:t>
      </w:r>
    </w:p>
    <w:p w:rsidR="00322A7F" w:rsidRPr="003E39DD" w:rsidRDefault="00322A7F" w:rsidP="00322A7F">
      <w:pPr>
        <w:jc w:val="both"/>
        <w:rPr>
          <w:spacing w:val="3"/>
          <w:sz w:val="16"/>
          <w:szCs w:val="16"/>
        </w:rPr>
      </w:pPr>
      <w:r w:rsidRPr="003E39DD">
        <w:rPr>
          <w:spacing w:val="3"/>
          <w:sz w:val="16"/>
          <w:szCs w:val="16"/>
        </w:rPr>
        <w:t>Ф</w:t>
      </w:r>
      <w:r w:rsidRPr="003E39DD">
        <w:rPr>
          <w:sz w:val="16"/>
          <w:szCs w:val="16"/>
        </w:rPr>
        <w:t xml:space="preserve">инансовая помощь из бюджета муниципального района бюджетам сельских поселений, направлена на выравнивание бюджетной </w:t>
      </w:r>
      <w:r w:rsidRPr="003E39DD">
        <w:rPr>
          <w:sz w:val="16"/>
          <w:szCs w:val="16"/>
        </w:rPr>
        <w:lastRenderedPageBreak/>
        <w:t xml:space="preserve">обеспеченности. </w:t>
      </w:r>
      <w:r w:rsidRPr="003E39DD">
        <w:rPr>
          <w:spacing w:val="3"/>
          <w:sz w:val="16"/>
          <w:szCs w:val="16"/>
        </w:rPr>
        <w:t xml:space="preserve">Расходы по подразделу 1401 « Дотации на выравнивание бюджетной  обеспеченности» были запланированы в сумме 3800,0 тыс. руб. и исполнены в полном объеме 3800,0 тыс. руб. (100 процентов плановых значений). </w:t>
      </w:r>
    </w:p>
    <w:p w:rsidR="00322A7F" w:rsidRPr="003E39DD" w:rsidRDefault="00322A7F" w:rsidP="00322A7F">
      <w:pPr>
        <w:jc w:val="both"/>
        <w:rPr>
          <w:spacing w:val="3"/>
          <w:sz w:val="16"/>
          <w:szCs w:val="16"/>
        </w:rPr>
      </w:pPr>
      <w:r w:rsidRPr="003E39DD">
        <w:rPr>
          <w:spacing w:val="3"/>
          <w:sz w:val="16"/>
          <w:szCs w:val="16"/>
        </w:rPr>
        <w:t>В 2019 году данный вид дотаций представлен ниже уровня 2015-2018 годов, как по плановым, так и по исполненным значениям. Разница составила 460,0тыс. руб.</w:t>
      </w:r>
    </w:p>
    <w:p w:rsidR="00322A7F" w:rsidRPr="003E39DD" w:rsidRDefault="00322A7F" w:rsidP="00322A7F">
      <w:pPr>
        <w:jc w:val="both"/>
        <w:rPr>
          <w:spacing w:val="3"/>
          <w:sz w:val="16"/>
          <w:szCs w:val="16"/>
          <w:highlight w:val="green"/>
        </w:rPr>
      </w:pPr>
      <w:r w:rsidRPr="003E39DD">
        <w:rPr>
          <w:spacing w:val="3"/>
          <w:sz w:val="16"/>
          <w:szCs w:val="16"/>
        </w:rPr>
        <w:t>Перечисление и использование дотации на поддержку мер по обеспечению сбалансированности бюджетов поселений производилось на основании п. 2 ст. 17.2 Закона Костромской области от 03.11.2005 № 310-ЗКО «О межбюджетных отношениях в Костромской области».</w:t>
      </w:r>
      <w:r w:rsidRPr="003E39DD">
        <w:rPr>
          <w:spacing w:val="3"/>
          <w:sz w:val="16"/>
          <w:szCs w:val="16"/>
          <w:highlight w:val="green"/>
        </w:rPr>
        <w:t xml:space="preserve"> </w:t>
      </w:r>
    </w:p>
    <w:p w:rsidR="00322A7F" w:rsidRPr="003E39DD" w:rsidRDefault="00322A7F" w:rsidP="00322A7F">
      <w:pPr>
        <w:jc w:val="both"/>
        <w:rPr>
          <w:spacing w:val="3"/>
          <w:sz w:val="16"/>
          <w:szCs w:val="16"/>
          <w:highlight w:val="green"/>
        </w:rPr>
      </w:pPr>
      <w:r w:rsidRPr="003E39DD">
        <w:rPr>
          <w:spacing w:val="3"/>
          <w:sz w:val="16"/>
          <w:szCs w:val="16"/>
        </w:rPr>
        <w:t>Еще в 2019 году межбюджетные трансферты передаваемые бюджетам сельских поселений представлены субвенцией.</w:t>
      </w:r>
      <w:r w:rsidRPr="003E39DD">
        <w:rPr>
          <w:color w:val="FF0000"/>
          <w:spacing w:val="3"/>
          <w:sz w:val="16"/>
          <w:szCs w:val="16"/>
        </w:rPr>
        <w:t xml:space="preserve"> </w:t>
      </w:r>
      <w:r w:rsidRPr="003E39DD">
        <w:rPr>
          <w:spacing w:val="3"/>
          <w:sz w:val="16"/>
          <w:szCs w:val="16"/>
        </w:rPr>
        <w:t xml:space="preserve">При уточненном плановом показателе в 278,0 тыс. руб. исполнение представлено объемом в 148,0 тыс. руб. (53,2 процента). </w:t>
      </w:r>
    </w:p>
    <w:p w:rsidR="00322A7F" w:rsidRPr="003E39DD" w:rsidRDefault="00322A7F" w:rsidP="00322A7F">
      <w:pPr>
        <w:jc w:val="both"/>
        <w:rPr>
          <w:spacing w:val="3"/>
          <w:sz w:val="16"/>
          <w:szCs w:val="16"/>
          <w:highlight w:val="green"/>
        </w:rPr>
      </w:pPr>
      <w:r w:rsidRPr="003E39DD">
        <w:rPr>
          <w:spacing w:val="3"/>
          <w:sz w:val="16"/>
          <w:szCs w:val="16"/>
        </w:rPr>
        <w:t>Межбюджетные трансферты 2019 года переданы бюджетам сельских поселений на осуществление части полномочий по решению вопросов местного значения, средства на осуществление полномочий в соответствии с заключенными соглашениями по дорожной деятельности, на обработку территорий от сорной растительности – борщевика Сосновского и др.</w:t>
      </w:r>
      <w:r w:rsidRPr="003E39DD">
        <w:rPr>
          <w:spacing w:val="3"/>
          <w:sz w:val="16"/>
          <w:szCs w:val="16"/>
          <w:highlight w:val="green"/>
        </w:rPr>
        <w:t xml:space="preserve">    </w:t>
      </w:r>
    </w:p>
    <w:p w:rsidR="00322A7F" w:rsidRPr="003E39DD" w:rsidRDefault="00322A7F" w:rsidP="00322A7F">
      <w:pPr>
        <w:pStyle w:val="Style9"/>
        <w:widowControl/>
        <w:spacing w:before="38" w:line="274" w:lineRule="exact"/>
        <w:rPr>
          <w:rStyle w:val="FontStyle46"/>
          <w:sz w:val="16"/>
          <w:szCs w:val="16"/>
        </w:rPr>
      </w:pPr>
      <w:r w:rsidRPr="003E39DD">
        <w:rPr>
          <w:rStyle w:val="FontStyle46"/>
          <w:sz w:val="16"/>
          <w:szCs w:val="16"/>
        </w:rPr>
        <w:t>Муниципальные программы:</w:t>
      </w:r>
    </w:p>
    <w:p w:rsidR="00322A7F" w:rsidRPr="003E39DD" w:rsidRDefault="00322A7F" w:rsidP="00322A7F">
      <w:pPr>
        <w:pStyle w:val="Style8"/>
        <w:widowControl/>
        <w:jc w:val="both"/>
        <w:rPr>
          <w:rStyle w:val="FontStyle115"/>
          <w:sz w:val="16"/>
          <w:szCs w:val="16"/>
          <w:highlight w:val="green"/>
        </w:rPr>
      </w:pPr>
      <w:r w:rsidRPr="003E39DD">
        <w:rPr>
          <w:rStyle w:val="FontStyle115"/>
          <w:sz w:val="16"/>
          <w:szCs w:val="16"/>
        </w:rPr>
        <w:t>В своих материалах контрольно-счетная комиссия обращала внимание, чтобы в целях повышения эффективности бюджетных расходов при формировании бюджета Межевского муниципального района следует использовать программно-целевой метод планирования, нацеленный на достижение конкретных целей (результатов). Инструментом реализации этого метода является распределение бюджетных ассигнований на выполнение муниципальных программ с выделение их в отдельное приложение.</w:t>
      </w:r>
    </w:p>
    <w:p w:rsidR="00322A7F" w:rsidRPr="003E39DD" w:rsidRDefault="00322A7F" w:rsidP="00322A7F">
      <w:pPr>
        <w:pStyle w:val="Style8"/>
        <w:widowControl/>
        <w:jc w:val="both"/>
        <w:rPr>
          <w:rStyle w:val="FontStyle115"/>
          <w:sz w:val="16"/>
          <w:szCs w:val="16"/>
          <w:highlight w:val="green"/>
        </w:rPr>
      </w:pPr>
      <w:r w:rsidRPr="003E39DD">
        <w:rPr>
          <w:rStyle w:val="FontStyle115"/>
          <w:sz w:val="16"/>
          <w:szCs w:val="16"/>
        </w:rPr>
        <w:t xml:space="preserve">В соответствии с п. 3 ст. 184.1 БК РФ исполнение бюджета в 2019 году осуществлялось в разрезе </w:t>
      </w:r>
      <w:proofErr w:type="spellStart"/>
      <w:r w:rsidRPr="003E39DD">
        <w:rPr>
          <w:rStyle w:val="FontStyle115"/>
          <w:sz w:val="16"/>
          <w:szCs w:val="16"/>
        </w:rPr>
        <w:t>непрограммных</w:t>
      </w:r>
      <w:proofErr w:type="spellEnd"/>
      <w:r w:rsidRPr="003E39DD">
        <w:rPr>
          <w:rStyle w:val="FontStyle115"/>
          <w:sz w:val="16"/>
          <w:szCs w:val="16"/>
        </w:rPr>
        <w:t xml:space="preserve"> направлений деятельности и муниципальных программ.</w:t>
      </w:r>
    </w:p>
    <w:p w:rsidR="00322A7F" w:rsidRPr="003E39DD" w:rsidRDefault="00322A7F" w:rsidP="00322A7F">
      <w:pPr>
        <w:pStyle w:val="Style8"/>
        <w:widowControl/>
        <w:jc w:val="both"/>
        <w:rPr>
          <w:rStyle w:val="FontStyle46"/>
          <w:sz w:val="16"/>
          <w:szCs w:val="16"/>
        </w:rPr>
      </w:pPr>
      <w:r w:rsidRPr="003E39DD">
        <w:rPr>
          <w:rStyle w:val="FontStyle115"/>
          <w:sz w:val="16"/>
          <w:szCs w:val="16"/>
        </w:rPr>
        <w:t>Утвержденные Решением о бюджете на 2019 год бюджетные ассигнования на реализацию муниципальных программ составляют не значительную долю от общей суммы расходов бюджета.</w:t>
      </w:r>
      <w:r w:rsidRPr="003E39DD">
        <w:rPr>
          <w:sz w:val="16"/>
          <w:szCs w:val="16"/>
        </w:rPr>
        <w:t xml:space="preserve"> </w:t>
      </w:r>
    </w:p>
    <w:p w:rsidR="00322A7F" w:rsidRPr="003E39DD" w:rsidRDefault="00322A7F" w:rsidP="00322A7F">
      <w:pPr>
        <w:jc w:val="both"/>
        <w:rPr>
          <w:sz w:val="16"/>
          <w:szCs w:val="16"/>
        </w:rPr>
      </w:pPr>
      <w:r w:rsidRPr="003E39DD">
        <w:rPr>
          <w:sz w:val="16"/>
          <w:szCs w:val="16"/>
        </w:rPr>
        <w:t>В приложении № 5 к решению о бюджете в редакции от 28.12.2018г. №  281 представлены расходы на реализацию муниципальной программы:</w:t>
      </w:r>
    </w:p>
    <w:p w:rsidR="00322A7F" w:rsidRPr="003E39DD" w:rsidRDefault="00322A7F" w:rsidP="00322A7F">
      <w:pPr>
        <w:jc w:val="both"/>
        <w:rPr>
          <w:sz w:val="16"/>
          <w:szCs w:val="16"/>
        </w:rPr>
      </w:pPr>
      <w:r w:rsidRPr="003E39DD">
        <w:rPr>
          <w:sz w:val="16"/>
          <w:szCs w:val="16"/>
        </w:rPr>
        <w:t>«Социально-ориентированных некоммерческих организаций Межевского муниципального района Костромской области» ЦСР 6040000000 в объеме 20,0 тыс. руб.;</w:t>
      </w:r>
    </w:p>
    <w:p w:rsidR="00322A7F" w:rsidRPr="003E39DD" w:rsidRDefault="00322A7F" w:rsidP="00322A7F">
      <w:pPr>
        <w:jc w:val="both"/>
        <w:rPr>
          <w:sz w:val="16"/>
          <w:szCs w:val="16"/>
        </w:rPr>
      </w:pPr>
      <w:r w:rsidRPr="003E39DD">
        <w:rPr>
          <w:sz w:val="16"/>
          <w:szCs w:val="16"/>
        </w:rPr>
        <w:t>на реализацию муниципальной долгосрочной целевой программы «Устойчивое развитие сельских территорий Межевского муниципального района Костромской области на 2014-2017 годы и на период до 2020 года» ЦСР 6010000000 ВР 410 «Бюджетные инвестиции» в объеме 666,2 тыс. руб. (подраздел «Коммунальное хозяйство»),</w:t>
      </w:r>
    </w:p>
    <w:p w:rsidR="00322A7F" w:rsidRPr="003E39DD" w:rsidRDefault="00322A7F" w:rsidP="00322A7F">
      <w:pPr>
        <w:jc w:val="both"/>
        <w:rPr>
          <w:sz w:val="16"/>
          <w:szCs w:val="16"/>
        </w:rPr>
      </w:pPr>
      <w:r w:rsidRPr="003E39DD">
        <w:rPr>
          <w:sz w:val="16"/>
          <w:szCs w:val="16"/>
        </w:rPr>
        <w:t xml:space="preserve">расходы по муниципальной долгосрочной целевой программы «Устойчивое развитие сельских территорий Межевского муниципального района Костромской области на 2014-2017 годы и на период до 2020 года» в объеме 355,7 тыс. руб. (подраздел «Социальное обеспечение населения»). </w:t>
      </w:r>
    </w:p>
    <w:p w:rsidR="00322A7F" w:rsidRPr="003E39DD" w:rsidRDefault="00322A7F" w:rsidP="00322A7F">
      <w:pPr>
        <w:jc w:val="both"/>
        <w:rPr>
          <w:sz w:val="16"/>
          <w:szCs w:val="16"/>
        </w:rPr>
      </w:pPr>
      <w:r w:rsidRPr="003E39DD">
        <w:rPr>
          <w:sz w:val="16"/>
          <w:szCs w:val="16"/>
        </w:rPr>
        <w:t xml:space="preserve">Другая информация о целевых </w:t>
      </w:r>
      <w:proofErr w:type="gramStart"/>
      <w:r w:rsidRPr="003E39DD">
        <w:rPr>
          <w:sz w:val="16"/>
          <w:szCs w:val="16"/>
        </w:rPr>
        <w:t>программах</w:t>
      </w:r>
      <w:proofErr w:type="gramEnd"/>
      <w:r w:rsidRPr="003E39DD">
        <w:rPr>
          <w:sz w:val="16"/>
          <w:szCs w:val="16"/>
        </w:rPr>
        <w:t xml:space="preserve"> действующих в муниципальном образовании и планируемых к исполнению в решении о бюджете не была представлена.</w:t>
      </w:r>
    </w:p>
    <w:p w:rsidR="00322A7F" w:rsidRPr="003E39DD" w:rsidRDefault="00322A7F" w:rsidP="00322A7F">
      <w:pPr>
        <w:jc w:val="both"/>
        <w:rPr>
          <w:sz w:val="16"/>
          <w:szCs w:val="16"/>
        </w:rPr>
      </w:pPr>
      <w:r w:rsidRPr="003E39DD">
        <w:rPr>
          <w:sz w:val="16"/>
          <w:szCs w:val="16"/>
        </w:rPr>
        <w:t>Отсутствовала информация (Пояснительная записка) к проекту решения о внесении изменений в решение о бюджете на 2019 год, в течение всего года.</w:t>
      </w:r>
    </w:p>
    <w:p w:rsidR="00322A7F" w:rsidRPr="003E39DD" w:rsidRDefault="00322A7F" w:rsidP="00322A7F">
      <w:pPr>
        <w:jc w:val="both"/>
        <w:rPr>
          <w:sz w:val="16"/>
          <w:szCs w:val="16"/>
        </w:rPr>
      </w:pPr>
      <w:r w:rsidRPr="003E39DD">
        <w:rPr>
          <w:sz w:val="16"/>
          <w:szCs w:val="16"/>
        </w:rPr>
        <w:t>В состав форм годовой бюджетной отчетности ГАБС, ГРБС проверенных комиссией ф. 0503166 «Сведения об исполнении мероприятий в рамках целевых программ»</w:t>
      </w:r>
      <w:r w:rsidRPr="003E39DD">
        <w:rPr>
          <w:b/>
          <w:sz w:val="16"/>
          <w:szCs w:val="16"/>
        </w:rPr>
        <w:t xml:space="preserve"> </w:t>
      </w:r>
      <w:r w:rsidRPr="003E39DD">
        <w:rPr>
          <w:sz w:val="16"/>
          <w:szCs w:val="16"/>
        </w:rPr>
        <w:t xml:space="preserve">не </w:t>
      </w:r>
      <w:proofErr w:type="gramStart"/>
      <w:r w:rsidRPr="003E39DD">
        <w:rPr>
          <w:sz w:val="16"/>
          <w:szCs w:val="16"/>
        </w:rPr>
        <w:t>представлена</w:t>
      </w:r>
      <w:proofErr w:type="gramEnd"/>
      <w:r w:rsidRPr="003E39DD">
        <w:rPr>
          <w:sz w:val="16"/>
          <w:szCs w:val="16"/>
        </w:rPr>
        <w:t xml:space="preserve">. Очень кратко информация об использовании средств в рамках целевых программ, национальных проектов проверенных комиссией ГАБС, ГРБС, сельских поселений представлена </w:t>
      </w:r>
      <w:proofErr w:type="gramStart"/>
      <w:r w:rsidRPr="003E39DD">
        <w:rPr>
          <w:sz w:val="16"/>
          <w:szCs w:val="16"/>
        </w:rPr>
        <w:t>в</w:t>
      </w:r>
      <w:proofErr w:type="gramEnd"/>
      <w:r w:rsidRPr="003E39DD">
        <w:rPr>
          <w:sz w:val="16"/>
          <w:szCs w:val="16"/>
        </w:rPr>
        <w:t xml:space="preserve"> </w:t>
      </w:r>
      <w:proofErr w:type="gramStart"/>
      <w:r w:rsidRPr="003E39DD">
        <w:rPr>
          <w:sz w:val="16"/>
          <w:szCs w:val="16"/>
        </w:rPr>
        <w:t>их</w:t>
      </w:r>
      <w:proofErr w:type="gramEnd"/>
      <w:r w:rsidRPr="003E39DD">
        <w:rPr>
          <w:sz w:val="16"/>
          <w:szCs w:val="16"/>
        </w:rPr>
        <w:t xml:space="preserve"> ф. «Пояснительная записка». В ф. 0503360 «Пояснительная записка» (консолидированной бюджетной отчетности муниципального района) информация об ассигнованиях в конкретные целевые программы, конкретных распорядителей (получателей) не представлена. Характеристика вложенных (освоенных) средств поступивших от бюджетов иных уровней финансовым отделом представлена в виде перечисления целевых субсидий и субвенций с указанием объемов, характеристика которых отдельно поименована в ф. Отчет об использовании межбюджетных трансфертов из бюджета субъекта РФ муниципальными образованиями и территориальным государственным внебюджетным фондом (</w:t>
      </w:r>
      <w:proofErr w:type="gramStart"/>
      <w:r w:rsidRPr="003E39DD">
        <w:rPr>
          <w:sz w:val="16"/>
          <w:szCs w:val="16"/>
        </w:rPr>
        <w:t>ф</w:t>
      </w:r>
      <w:proofErr w:type="gramEnd"/>
      <w:r w:rsidRPr="003E39DD">
        <w:rPr>
          <w:sz w:val="16"/>
          <w:szCs w:val="16"/>
        </w:rPr>
        <w:t>. по ОКУД 0503324_</w:t>
      </w:r>
      <w:r w:rsidRPr="003E39DD">
        <w:rPr>
          <w:sz w:val="16"/>
          <w:szCs w:val="16"/>
          <w:lang w:val="en-US"/>
        </w:rPr>
        <w:t>OBL</w:t>
      </w:r>
      <w:r w:rsidRPr="003E39DD">
        <w:rPr>
          <w:sz w:val="16"/>
          <w:szCs w:val="16"/>
        </w:rPr>
        <w:t>).</w:t>
      </w:r>
    </w:p>
    <w:p w:rsidR="00322A7F" w:rsidRPr="003E39DD" w:rsidRDefault="00322A7F" w:rsidP="00322A7F">
      <w:pPr>
        <w:jc w:val="both"/>
        <w:rPr>
          <w:rStyle w:val="FontStyle47"/>
          <w:sz w:val="16"/>
          <w:szCs w:val="16"/>
          <w:u w:val="single"/>
        </w:rPr>
      </w:pPr>
      <w:r w:rsidRPr="003E39DD">
        <w:rPr>
          <w:sz w:val="16"/>
          <w:szCs w:val="16"/>
        </w:rPr>
        <w:t xml:space="preserve">Финансовому отделу следовало указать ГАБС и ГРБС </w:t>
      </w:r>
      <w:proofErr w:type="gramStart"/>
      <w:r w:rsidRPr="003E39DD">
        <w:rPr>
          <w:sz w:val="16"/>
          <w:szCs w:val="16"/>
        </w:rPr>
        <w:t>на предоставление информации по использованию бюджетных средств в рамках целевых программ в текстовом формате Пояснительной записки с обязательным заполнением</w:t>
      </w:r>
      <w:proofErr w:type="gramEnd"/>
      <w:r w:rsidRPr="003E39DD">
        <w:rPr>
          <w:sz w:val="16"/>
          <w:szCs w:val="16"/>
        </w:rPr>
        <w:t xml:space="preserve"> формы</w:t>
      </w:r>
      <w:r w:rsidRPr="003E39DD">
        <w:rPr>
          <w:b/>
          <w:sz w:val="16"/>
          <w:szCs w:val="16"/>
        </w:rPr>
        <w:t xml:space="preserve"> </w:t>
      </w:r>
      <w:r w:rsidRPr="003E39DD">
        <w:rPr>
          <w:sz w:val="16"/>
          <w:szCs w:val="16"/>
        </w:rPr>
        <w:t>0503166 «Сведения об исполнении мероприятий в рамках целевых программ».</w:t>
      </w:r>
      <w:r w:rsidRPr="003E39DD">
        <w:rPr>
          <w:color w:val="0000FF"/>
          <w:sz w:val="16"/>
          <w:szCs w:val="16"/>
        </w:rPr>
        <w:t xml:space="preserve"> </w:t>
      </w:r>
      <w:r w:rsidRPr="003E39DD">
        <w:rPr>
          <w:sz w:val="16"/>
          <w:szCs w:val="16"/>
        </w:rPr>
        <w:t xml:space="preserve">В соответствии с Приказом Минфина России № 191н в 2018 году форма 0503166 «Сведения об исполнении мероприятий в рамках целевых программ» включена в комплект бюджетной отчетности. О том, что ф. 0503166 </w:t>
      </w:r>
      <w:proofErr w:type="gramStart"/>
      <w:r w:rsidRPr="003E39DD">
        <w:rPr>
          <w:sz w:val="16"/>
          <w:szCs w:val="16"/>
        </w:rPr>
        <w:t>включена</w:t>
      </w:r>
      <w:proofErr w:type="gramEnd"/>
      <w:r w:rsidRPr="003E39DD">
        <w:rPr>
          <w:sz w:val="16"/>
          <w:szCs w:val="16"/>
        </w:rPr>
        <w:t>, в комплект бюджетной отчетности и в 2019 году указано в обновленной последней редакции Инструкции 191н. Информативность фактически предоставленной формы «Пояснительная записка», не содержит требуемой информации определенной Инструкцией 191н, в т.ч. и по целевым программам в которых муниципальное образование принимало активное участие в 2019 году.</w:t>
      </w:r>
      <w:r w:rsidRPr="003E39DD">
        <w:rPr>
          <w:b/>
          <w:sz w:val="16"/>
          <w:szCs w:val="16"/>
        </w:rPr>
        <w:t xml:space="preserve"> </w:t>
      </w:r>
      <w:r w:rsidRPr="003E39DD">
        <w:rPr>
          <w:rStyle w:val="FontStyle47"/>
          <w:sz w:val="16"/>
          <w:szCs w:val="16"/>
        </w:rPr>
        <w:t xml:space="preserve">В текстовой части ф. «Пояснительная записка», следовало шире раскрыть информацию характеризующую деятельность муниципального образования, именно, </w:t>
      </w:r>
      <w:proofErr w:type="gramStart"/>
      <w:r w:rsidRPr="003E39DD">
        <w:rPr>
          <w:rStyle w:val="FontStyle47"/>
          <w:sz w:val="16"/>
          <w:szCs w:val="16"/>
        </w:rPr>
        <w:t>ту</w:t>
      </w:r>
      <w:proofErr w:type="gramEnd"/>
      <w:r w:rsidRPr="003E39DD">
        <w:rPr>
          <w:rStyle w:val="FontStyle47"/>
          <w:sz w:val="16"/>
          <w:szCs w:val="16"/>
        </w:rPr>
        <w:t xml:space="preserve"> которая не отражена в отчетных формах и таблицах.</w:t>
      </w:r>
    </w:p>
    <w:p w:rsidR="00322A7F" w:rsidRPr="003E39DD" w:rsidRDefault="00322A7F" w:rsidP="00322A7F">
      <w:pPr>
        <w:jc w:val="both"/>
        <w:rPr>
          <w:sz w:val="16"/>
          <w:szCs w:val="16"/>
        </w:rPr>
      </w:pPr>
      <w:r w:rsidRPr="003E39DD">
        <w:rPr>
          <w:sz w:val="16"/>
          <w:szCs w:val="16"/>
        </w:rPr>
        <w:t>В соответствии с Инструкцией утвержденной приказом Минфина России от 28.12.2010 года № 191н именно форма 0503166 содержит обобщенные за отчетный период данные об исполнении целевых программ, подпрограмм, в реализации которых принимает участие учреждение.</w:t>
      </w:r>
    </w:p>
    <w:p w:rsidR="00322A7F" w:rsidRPr="003E39DD" w:rsidRDefault="00322A7F" w:rsidP="00322A7F">
      <w:pPr>
        <w:jc w:val="both"/>
        <w:rPr>
          <w:sz w:val="16"/>
          <w:szCs w:val="16"/>
          <w:highlight w:val="green"/>
        </w:rPr>
      </w:pPr>
      <w:r w:rsidRPr="003E39DD">
        <w:rPr>
          <w:sz w:val="16"/>
          <w:szCs w:val="16"/>
        </w:rPr>
        <w:t xml:space="preserve">Из </w:t>
      </w:r>
      <w:proofErr w:type="gramStart"/>
      <w:r w:rsidRPr="003E39DD">
        <w:rPr>
          <w:sz w:val="16"/>
          <w:szCs w:val="16"/>
        </w:rPr>
        <w:t>всего выше изложенного</w:t>
      </w:r>
      <w:proofErr w:type="gramEnd"/>
      <w:r w:rsidRPr="003E39DD">
        <w:rPr>
          <w:sz w:val="16"/>
          <w:szCs w:val="16"/>
        </w:rPr>
        <w:t xml:space="preserve"> следует, что финансовый отдел администрации района ослабил контроль над исполнением требований Инструкции 191н о порядке составления бухгалтерской и бюджетной отчетности. В данном вопросе важно руководствоваться и положениями Стандарта утвержденного приказом Минфина России от 31.12.2016 года № 260н.</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Форма 0503166 «Сведения об исполнении мероприятий в рамках целевых программ» и данные ф. «Пояснительная записка» обеспечили бы не только информативность, гласность и открытость годовых отчетов ГАБС; ГРБС, а и смогли бы дополнительно обеспечить проверку целевого использования бюджетных средств.</w:t>
      </w:r>
    </w:p>
    <w:p w:rsidR="00322A7F" w:rsidRPr="003E39DD" w:rsidRDefault="00322A7F" w:rsidP="00322A7F">
      <w:pPr>
        <w:pStyle w:val="Style5"/>
        <w:widowControl/>
        <w:spacing w:line="240" w:lineRule="auto"/>
        <w:ind w:firstLine="0"/>
        <w:rPr>
          <w:rStyle w:val="FontStyle31"/>
          <w:sz w:val="16"/>
          <w:szCs w:val="16"/>
          <w:highlight w:val="green"/>
        </w:rPr>
      </w:pPr>
      <w:r w:rsidRPr="003E39DD">
        <w:rPr>
          <w:sz w:val="16"/>
          <w:szCs w:val="16"/>
        </w:rPr>
        <w:t xml:space="preserve">Контрольно-счетная комиссия понимая, что объем финансирования целевых программ привязан к возможностям бюджета, а не к </w:t>
      </w:r>
      <w:proofErr w:type="gramStart"/>
      <w:r w:rsidRPr="003E39DD">
        <w:rPr>
          <w:sz w:val="16"/>
          <w:szCs w:val="16"/>
        </w:rPr>
        <w:t>ресурсам</w:t>
      </w:r>
      <w:proofErr w:type="gramEnd"/>
      <w:r w:rsidRPr="003E39DD">
        <w:rPr>
          <w:sz w:val="16"/>
          <w:szCs w:val="16"/>
        </w:rPr>
        <w:t xml:space="preserve"> требуемым для достижения целей, считает, что целевые программы способствуют не только эффективному использованию бюджетных средств, а и  повышают персональную ответственность работников при реализации данного направления деятельности.</w:t>
      </w:r>
      <w:r w:rsidRPr="003E39DD">
        <w:rPr>
          <w:rStyle w:val="FontStyle31"/>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Контрольно-счетная комиссия отмечает, что целевые программы являются одним из важнейших инструментов осуществления бюджетной политики, реализации целей и приоритетных направлений социально-экономического развития муниципального района.</w:t>
      </w:r>
      <w:r w:rsidRPr="003E39DD">
        <w:rPr>
          <w:sz w:val="16"/>
          <w:szCs w:val="16"/>
          <w:highlight w:val="green"/>
        </w:rPr>
        <w:t xml:space="preserve"> </w:t>
      </w:r>
    </w:p>
    <w:p w:rsidR="00322A7F" w:rsidRPr="003E39DD" w:rsidRDefault="00322A7F" w:rsidP="00322A7F">
      <w:pPr>
        <w:pStyle w:val="Style5"/>
        <w:widowControl/>
        <w:spacing w:line="240" w:lineRule="auto"/>
        <w:ind w:firstLine="0"/>
        <w:rPr>
          <w:b/>
          <w:color w:val="FF0000"/>
          <w:sz w:val="16"/>
          <w:szCs w:val="16"/>
        </w:rPr>
      </w:pPr>
      <w:r w:rsidRPr="003E39DD">
        <w:rPr>
          <w:b/>
          <w:sz w:val="16"/>
          <w:szCs w:val="16"/>
        </w:rPr>
        <w:t>Расходы на исполнение судебных актов по искам к муниципальному</w:t>
      </w:r>
      <w:r w:rsidRPr="003E39DD">
        <w:rPr>
          <w:b/>
          <w:sz w:val="16"/>
          <w:szCs w:val="16"/>
        </w:rPr>
        <w:br/>
        <w:t>образованию в составе консолидированного бюджета:</w:t>
      </w:r>
    </w:p>
    <w:p w:rsidR="00322A7F" w:rsidRPr="003E39DD" w:rsidRDefault="00322A7F" w:rsidP="00322A7F">
      <w:pPr>
        <w:jc w:val="both"/>
        <w:rPr>
          <w:sz w:val="16"/>
          <w:szCs w:val="16"/>
          <w:highlight w:val="green"/>
        </w:rPr>
      </w:pPr>
      <w:r w:rsidRPr="003E39DD">
        <w:rPr>
          <w:sz w:val="16"/>
          <w:szCs w:val="16"/>
        </w:rPr>
        <w:t xml:space="preserve">Согласно отчетным данным расходы по уплате штрафов за нарушение законодательства о налогах и сборах, законодательства о страховых взносах КОСГУ 292 и </w:t>
      </w:r>
      <w:proofErr w:type="gramStart"/>
      <w:r w:rsidRPr="003E39DD">
        <w:rPr>
          <w:sz w:val="16"/>
          <w:szCs w:val="16"/>
        </w:rPr>
        <w:t>расходы</w:t>
      </w:r>
      <w:proofErr w:type="gramEnd"/>
      <w:r w:rsidRPr="003E39DD">
        <w:rPr>
          <w:sz w:val="16"/>
          <w:szCs w:val="16"/>
        </w:rPr>
        <w:t xml:space="preserve"> произведенные на другие экономические санкции КОСГУ 292 без учета сельских поселений в 2019 году составили 920,66тыс. руб.</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По учреждениям сельских поселений 91,7 тыс. руб.</w:t>
      </w:r>
    </w:p>
    <w:p w:rsidR="00322A7F" w:rsidRPr="003E39DD" w:rsidRDefault="00322A7F" w:rsidP="00322A7F">
      <w:pPr>
        <w:jc w:val="both"/>
        <w:rPr>
          <w:sz w:val="16"/>
          <w:szCs w:val="16"/>
          <w:highlight w:val="green"/>
        </w:rPr>
      </w:pPr>
      <w:r w:rsidRPr="003E39DD">
        <w:rPr>
          <w:sz w:val="16"/>
          <w:szCs w:val="16"/>
        </w:rPr>
        <w:t xml:space="preserve">Объем расходов в сумме 1012,36 тыс. руб. по итогам проверки должен быть признан - неэффективным расходованием бюджетных средств. В сравнении с 2018 годом в отчетном периоде нагрузка на бюджет муниципального района по уплате штрафов за нарушение законодательства о налогах и сборах, законодательства о страховых взносах и </w:t>
      </w:r>
      <w:proofErr w:type="gramStart"/>
      <w:r w:rsidRPr="003E39DD">
        <w:rPr>
          <w:sz w:val="16"/>
          <w:szCs w:val="16"/>
        </w:rPr>
        <w:t>расходы</w:t>
      </w:r>
      <w:proofErr w:type="gramEnd"/>
      <w:r w:rsidRPr="003E39DD">
        <w:rPr>
          <w:sz w:val="16"/>
          <w:szCs w:val="16"/>
        </w:rPr>
        <w:t xml:space="preserve"> произведенные на другие экономические санкции снизился с 1165,82 тыс. руб. до 1012,36 тыс. руб. (на 153,46 тыс. руб.) </w:t>
      </w:r>
    </w:p>
    <w:p w:rsidR="00322A7F" w:rsidRPr="003E39DD" w:rsidRDefault="00322A7F" w:rsidP="00322A7F">
      <w:pPr>
        <w:jc w:val="both"/>
        <w:rPr>
          <w:sz w:val="16"/>
          <w:szCs w:val="16"/>
        </w:rPr>
      </w:pPr>
      <w:r w:rsidRPr="003E39DD">
        <w:rPr>
          <w:sz w:val="16"/>
          <w:szCs w:val="16"/>
        </w:rPr>
        <w:t>Данные о расходах по уплате штрафов за нарушение законодательства о налогах и сборах, законодательства о страховых взносах  и другие экономические санкции приведены в следующей таблице:</w:t>
      </w:r>
    </w:p>
    <w:p w:rsidR="00322A7F" w:rsidRPr="003E39DD" w:rsidRDefault="00322A7F" w:rsidP="00322A7F">
      <w:pPr>
        <w:jc w:val="center"/>
        <w:rPr>
          <w:sz w:val="16"/>
          <w:szCs w:val="16"/>
        </w:rPr>
      </w:pPr>
      <w:r w:rsidRPr="003E39DD">
        <w:rPr>
          <w:color w:val="7030A0"/>
          <w:sz w:val="16"/>
          <w:szCs w:val="16"/>
        </w:rPr>
        <w:t xml:space="preserve">                                                                                                                  </w:t>
      </w:r>
      <w:r w:rsidRPr="003E39DD">
        <w:rPr>
          <w:sz w:val="16"/>
          <w:szCs w:val="16"/>
        </w:rPr>
        <w:t>Таблица № 22 (тыс. руб.)</w:t>
      </w:r>
    </w:p>
    <w:tbl>
      <w:tblPr>
        <w:tblW w:w="1002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577"/>
        <w:gridCol w:w="6738"/>
        <w:gridCol w:w="1225"/>
        <w:gridCol w:w="1484"/>
      </w:tblGrid>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w:t>
            </w:r>
            <w:r w:rsidRPr="003E39DD">
              <w:rPr>
                <w:sz w:val="16"/>
                <w:szCs w:val="16"/>
              </w:rPr>
              <w:br/>
            </w:r>
            <w:proofErr w:type="spellStart"/>
            <w:proofErr w:type="gramStart"/>
            <w:r w:rsidRPr="003E39DD">
              <w:rPr>
                <w:sz w:val="16"/>
                <w:szCs w:val="16"/>
              </w:rPr>
              <w:t>п</w:t>
            </w:r>
            <w:proofErr w:type="spellEnd"/>
            <w:proofErr w:type="gramEnd"/>
            <w:r w:rsidRPr="003E39DD">
              <w:rPr>
                <w:sz w:val="16"/>
                <w:szCs w:val="16"/>
              </w:rPr>
              <w:t>/</w:t>
            </w:r>
            <w:proofErr w:type="spellStart"/>
            <w:r w:rsidRPr="003E39DD">
              <w:rPr>
                <w:sz w:val="16"/>
                <w:szCs w:val="16"/>
              </w:rPr>
              <w:t>п</w:t>
            </w:r>
            <w:proofErr w:type="spellEnd"/>
            <w:r w:rsidRPr="003E39DD">
              <w:rPr>
                <w:sz w:val="16"/>
                <w:szCs w:val="16"/>
              </w:rPr>
              <w:t xml:space="preserve"> </w:t>
            </w: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 xml:space="preserve">Наименование должника </w:t>
            </w: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Подраздел</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Исполнено в</w:t>
            </w:r>
            <w:r w:rsidRPr="003E39DD">
              <w:rPr>
                <w:sz w:val="16"/>
                <w:szCs w:val="16"/>
              </w:rPr>
              <w:br/>
              <w:t>2019 году</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1</w:t>
            </w: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roofErr w:type="gramStart"/>
            <w:r w:rsidRPr="003E39DD">
              <w:rPr>
                <w:sz w:val="16"/>
                <w:szCs w:val="16"/>
              </w:rPr>
              <w:t>Учреждения</w:t>
            </w:r>
            <w:proofErr w:type="gramEnd"/>
            <w:r w:rsidRPr="003E39DD">
              <w:rPr>
                <w:sz w:val="16"/>
                <w:szCs w:val="16"/>
              </w:rPr>
              <w:t xml:space="preserve"> входящие в состав администрации Межевского муниципального района -  всего</w:t>
            </w: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highlight w:val="green"/>
              </w:rPr>
            </w:pP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206,26</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0103</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2,93</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0106</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26,98</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iCs/>
                <w:sz w:val="16"/>
                <w:szCs w:val="16"/>
              </w:rPr>
              <w:t>0113</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176,35</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lastRenderedPageBreak/>
              <w:t>2</w:t>
            </w: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roofErr w:type="gramStart"/>
            <w:r w:rsidRPr="003E39DD">
              <w:rPr>
                <w:sz w:val="16"/>
                <w:szCs w:val="16"/>
              </w:rPr>
              <w:t>Учреждения</w:t>
            </w:r>
            <w:proofErr w:type="gramEnd"/>
            <w:r w:rsidRPr="003E39DD">
              <w:rPr>
                <w:sz w:val="16"/>
                <w:szCs w:val="16"/>
              </w:rPr>
              <w:t xml:space="preserve"> входящие в состав отдела образования администрации Межевского муниципального района -  всего</w:t>
            </w: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456,54</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0701</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198,81</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0702</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82,0</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0703</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141,59</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0709</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34,14</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3</w:t>
            </w: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roofErr w:type="gramStart"/>
            <w:r w:rsidRPr="003E39DD">
              <w:rPr>
                <w:sz w:val="16"/>
                <w:szCs w:val="16"/>
              </w:rPr>
              <w:t>Учреждения</w:t>
            </w:r>
            <w:proofErr w:type="gramEnd"/>
            <w:r w:rsidRPr="003E39DD">
              <w:rPr>
                <w:sz w:val="16"/>
                <w:szCs w:val="16"/>
              </w:rPr>
              <w:t xml:space="preserve"> входящие в состав отдела культуры, туризма, молодежной политики, физической культуры и спорта администрации Межевского муниципального района -  всего</w:t>
            </w: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257,86</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0801</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244,20</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0804</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13,66</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4</w:t>
            </w: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bCs/>
                <w:sz w:val="16"/>
                <w:szCs w:val="16"/>
              </w:rPr>
              <w:t>Итого по учреждениям муниципального района:</w:t>
            </w: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920,66</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5</w:t>
            </w: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Учреждения сельских поселений -  всего</w:t>
            </w: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91,7</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0104</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67,09</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0113</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21,94</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0801</w:t>
            </w:r>
          </w:p>
        </w:tc>
        <w:tc>
          <w:tcPr>
            <w:tcW w:w="1484"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rPr>
            </w:pPr>
            <w:r w:rsidRPr="003E39DD">
              <w:rPr>
                <w:sz w:val="16"/>
                <w:szCs w:val="16"/>
              </w:rPr>
              <w:t>2,67</w:t>
            </w:r>
          </w:p>
        </w:tc>
      </w:tr>
      <w:tr w:rsidR="00322A7F" w:rsidRPr="003E39DD" w:rsidTr="000D6F5F">
        <w:trPr>
          <w:trHeight w:val="149"/>
        </w:trPr>
        <w:tc>
          <w:tcPr>
            <w:tcW w:w="577"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sz w:val="16"/>
                <w:szCs w:val="16"/>
              </w:rPr>
              <w:t>6</w:t>
            </w:r>
          </w:p>
        </w:tc>
        <w:tc>
          <w:tcPr>
            <w:tcW w:w="6738"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rPr>
                <w:sz w:val="16"/>
                <w:szCs w:val="16"/>
              </w:rPr>
            </w:pPr>
            <w:r w:rsidRPr="003E39DD">
              <w:rPr>
                <w:bCs/>
                <w:sz w:val="16"/>
                <w:szCs w:val="16"/>
              </w:rPr>
              <w:t>Всего:</w:t>
            </w:r>
          </w:p>
        </w:tc>
        <w:tc>
          <w:tcPr>
            <w:tcW w:w="1225" w:type="dxa"/>
            <w:tcBorders>
              <w:top w:val="single" w:sz="4" w:space="0" w:color="auto"/>
              <w:left w:val="single" w:sz="4" w:space="0" w:color="auto"/>
              <w:bottom w:val="single" w:sz="4" w:space="0" w:color="auto"/>
              <w:right w:val="single" w:sz="4" w:space="0" w:color="auto"/>
            </w:tcBorders>
            <w:vAlign w:val="center"/>
          </w:tcPr>
          <w:p w:rsidR="00322A7F" w:rsidRPr="003E39DD" w:rsidRDefault="00322A7F" w:rsidP="000D6F5F">
            <w:pPr>
              <w:widowControl/>
              <w:autoSpaceDE/>
              <w:autoSpaceDN/>
              <w:adjustRightInd/>
              <w:jc w:val="center"/>
              <w:rPr>
                <w:sz w:val="16"/>
                <w:szCs w:val="16"/>
                <w:highlight w:val="green"/>
              </w:rPr>
            </w:pPr>
          </w:p>
        </w:tc>
        <w:tc>
          <w:tcPr>
            <w:tcW w:w="1484" w:type="dxa"/>
            <w:vAlign w:val="center"/>
          </w:tcPr>
          <w:p w:rsidR="00322A7F" w:rsidRPr="003E39DD" w:rsidRDefault="00322A7F" w:rsidP="000D6F5F">
            <w:pPr>
              <w:widowControl/>
              <w:autoSpaceDE/>
              <w:autoSpaceDN/>
              <w:adjustRightInd/>
              <w:jc w:val="center"/>
              <w:rPr>
                <w:sz w:val="16"/>
                <w:szCs w:val="16"/>
              </w:rPr>
            </w:pPr>
            <w:r w:rsidRPr="003E39DD">
              <w:rPr>
                <w:sz w:val="16"/>
                <w:szCs w:val="16"/>
              </w:rPr>
              <w:t>1012,36</w:t>
            </w:r>
          </w:p>
        </w:tc>
      </w:tr>
    </w:tbl>
    <w:p w:rsidR="00322A7F" w:rsidRPr="003E39DD" w:rsidRDefault="00322A7F" w:rsidP="00322A7F">
      <w:pPr>
        <w:jc w:val="both"/>
        <w:rPr>
          <w:sz w:val="16"/>
          <w:szCs w:val="16"/>
        </w:rPr>
      </w:pPr>
      <w:r w:rsidRPr="003E39DD">
        <w:rPr>
          <w:color w:val="7030A0"/>
          <w:sz w:val="16"/>
          <w:szCs w:val="16"/>
          <w:highlight w:val="green"/>
        </w:rPr>
        <w:br/>
      </w:r>
      <w:r w:rsidRPr="003E39DD">
        <w:rPr>
          <w:sz w:val="16"/>
          <w:szCs w:val="16"/>
        </w:rPr>
        <w:t>Контрольно-счетная комиссия напоминает: ф.0503296 «Сведения об исполнении судебных решений по денежным обязательствам бюджета» Участники бюджетного процесса должны предоставлять в разделе 5 «Прочие вопросы деятельности» ф. Пояснительная записка.</w:t>
      </w:r>
    </w:p>
    <w:p w:rsidR="00322A7F" w:rsidRPr="003E39DD" w:rsidRDefault="00322A7F" w:rsidP="00322A7F">
      <w:pPr>
        <w:jc w:val="both"/>
        <w:rPr>
          <w:sz w:val="16"/>
          <w:szCs w:val="16"/>
        </w:rPr>
      </w:pPr>
      <w:r w:rsidRPr="003E39DD">
        <w:rPr>
          <w:sz w:val="16"/>
          <w:szCs w:val="16"/>
        </w:rPr>
        <w:t xml:space="preserve">Кроме того, следует в разделе 5 раскрывать информацию о задолженности по исполнительным документам и правовом основании ее возникновения, приведенной в Сведениях (ф. </w:t>
      </w:r>
      <w:hyperlink r:id="rId11" w:anchor="l5397" w:history="1">
        <w:r w:rsidRPr="003E39DD">
          <w:rPr>
            <w:sz w:val="16"/>
            <w:szCs w:val="16"/>
          </w:rPr>
          <w:t>0503296</w:t>
        </w:r>
      </w:hyperlink>
      <w:r w:rsidRPr="003E39DD">
        <w:rPr>
          <w:sz w:val="16"/>
          <w:szCs w:val="16"/>
        </w:rPr>
        <w:t xml:space="preserve">). </w:t>
      </w:r>
    </w:p>
    <w:p w:rsidR="00322A7F" w:rsidRPr="003E39DD" w:rsidRDefault="00322A7F" w:rsidP="00322A7F">
      <w:pPr>
        <w:jc w:val="both"/>
        <w:rPr>
          <w:sz w:val="16"/>
          <w:szCs w:val="16"/>
        </w:rPr>
      </w:pPr>
      <w:r w:rsidRPr="003E39DD">
        <w:rPr>
          <w:sz w:val="16"/>
          <w:szCs w:val="16"/>
        </w:rPr>
        <w:t xml:space="preserve">Финансовому отделу администрации и другим участникам бюджетного процесса следует учесть </w:t>
      </w:r>
      <w:proofErr w:type="gramStart"/>
      <w:r w:rsidRPr="003E39DD">
        <w:rPr>
          <w:sz w:val="16"/>
          <w:szCs w:val="16"/>
        </w:rPr>
        <w:t>замечание</w:t>
      </w:r>
      <w:proofErr w:type="gramEnd"/>
      <w:r w:rsidRPr="003E39DD">
        <w:rPr>
          <w:sz w:val="16"/>
          <w:szCs w:val="16"/>
        </w:rPr>
        <w:t xml:space="preserve"> изложенное в настоящем Заключении, и устранить его при работе с документами текущего финансового года.</w:t>
      </w:r>
    </w:p>
    <w:p w:rsidR="00322A7F" w:rsidRPr="003E39DD" w:rsidRDefault="00322A7F" w:rsidP="00322A7F">
      <w:pPr>
        <w:rPr>
          <w:b/>
          <w:sz w:val="16"/>
          <w:szCs w:val="16"/>
        </w:rPr>
      </w:pPr>
      <w:r w:rsidRPr="003E39DD">
        <w:rPr>
          <w:b/>
          <w:sz w:val="16"/>
          <w:szCs w:val="16"/>
        </w:rPr>
        <w:t>Внешние контрольные мероприятия по законности и обоснованности использования бюджетных средств:</w:t>
      </w:r>
    </w:p>
    <w:p w:rsidR="00322A7F" w:rsidRPr="003E39DD" w:rsidRDefault="00322A7F" w:rsidP="00322A7F">
      <w:pPr>
        <w:jc w:val="both"/>
        <w:rPr>
          <w:sz w:val="16"/>
          <w:szCs w:val="16"/>
          <w:highlight w:val="green"/>
        </w:rPr>
      </w:pPr>
      <w:r w:rsidRPr="003E39DD">
        <w:rPr>
          <w:sz w:val="16"/>
          <w:szCs w:val="16"/>
        </w:rPr>
        <w:t>В 2019 году контрольно-счетной комиссией в рамках внешнего муниципального финансового контроля было проведено</w:t>
      </w:r>
      <w:r w:rsidRPr="003E39DD">
        <w:rPr>
          <w:b/>
          <w:color w:val="7030A0"/>
          <w:sz w:val="16"/>
          <w:szCs w:val="16"/>
        </w:rPr>
        <w:t xml:space="preserve"> </w:t>
      </w:r>
      <w:r w:rsidRPr="003E39DD">
        <w:rPr>
          <w:sz w:val="16"/>
          <w:szCs w:val="16"/>
        </w:rPr>
        <w:t>пять контрольных мероприятий,  и подготовлено девять заключений</w:t>
      </w:r>
      <w:r w:rsidRPr="003E39DD">
        <w:rPr>
          <w:color w:val="7030A0"/>
          <w:sz w:val="16"/>
          <w:szCs w:val="16"/>
        </w:rPr>
        <w:t xml:space="preserve"> </w:t>
      </w:r>
      <w:r w:rsidRPr="003E39DD">
        <w:rPr>
          <w:sz w:val="16"/>
          <w:szCs w:val="16"/>
        </w:rPr>
        <w:t>на проведенные экспертизы.</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В течение 2019 года выявленные нарушения – связанные с ведением бухгалтерского учета.</w:t>
      </w:r>
      <w:r w:rsidRPr="003E39DD">
        <w:rPr>
          <w:sz w:val="16"/>
          <w:szCs w:val="16"/>
          <w:highlight w:val="green"/>
        </w:rPr>
        <w:t xml:space="preserve"> </w:t>
      </w:r>
    </w:p>
    <w:p w:rsidR="00322A7F" w:rsidRPr="003E39DD" w:rsidRDefault="00322A7F" w:rsidP="00322A7F">
      <w:pPr>
        <w:jc w:val="both"/>
        <w:rPr>
          <w:b/>
          <w:sz w:val="16"/>
          <w:szCs w:val="16"/>
          <w:highlight w:val="green"/>
        </w:rPr>
      </w:pPr>
      <w:r w:rsidRPr="003E39DD">
        <w:rPr>
          <w:sz w:val="16"/>
          <w:szCs w:val="16"/>
        </w:rPr>
        <w:t>В проверяемых учреждениях по-прежнему имеют место нарушения связанные с неэффективным использованием бюджетных средств.</w:t>
      </w:r>
      <w:r w:rsidRPr="003E39DD">
        <w:rPr>
          <w:sz w:val="16"/>
          <w:szCs w:val="16"/>
          <w:highlight w:val="green"/>
        </w:rPr>
        <w:t xml:space="preserve">  </w:t>
      </w:r>
    </w:p>
    <w:p w:rsidR="00322A7F" w:rsidRPr="003E39DD" w:rsidRDefault="00322A7F" w:rsidP="00322A7F">
      <w:pPr>
        <w:pStyle w:val="Style6"/>
        <w:widowControl/>
        <w:spacing w:line="240" w:lineRule="auto"/>
        <w:ind w:firstLine="0"/>
        <w:rPr>
          <w:rStyle w:val="FontStyle78"/>
          <w:b/>
          <w:sz w:val="16"/>
          <w:szCs w:val="16"/>
        </w:rPr>
      </w:pPr>
      <w:r w:rsidRPr="003E39DD">
        <w:rPr>
          <w:sz w:val="16"/>
          <w:szCs w:val="16"/>
        </w:rPr>
        <w:t xml:space="preserve">Имели место </w:t>
      </w:r>
      <w:proofErr w:type="gramStart"/>
      <w:r w:rsidRPr="003E39DD">
        <w:rPr>
          <w:rStyle w:val="FontStyle78"/>
          <w:sz w:val="16"/>
          <w:szCs w:val="16"/>
        </w:rPr>
        <w:t>нарушения порядка применения бюджетной классификации Российской Федерации</w:t>
      </w:r>
      <w:proofErr w:type="gramEnd"/>
      <w:r w:rsidRPr="003E39DD">
        <w:rPr>
          <w:rStyle w:val="FontStyle78"/>
          <w:sz w:val="16"/>
          <w:szCs w:val="16"/>
        </w:rPr>
        <w:t xml:space="preserve">. </w:t>
      </w:r>
      <w:proofErr w:type="gramStart"/>
      <w:r w:rsidRPr="003E39DD">
        <w:rPr>
          <w:rStyle w:val="FontStyle78"/>
          <w:sz w:val="16"/>
          <w:szCs w:val="16"/>
        </w:rPr>
        <w:t>Кроме того, в ходе проведенных контрольных мероприятий выявлялись нарушения и недостатки, не имеющие стоимостного выражения (в том числе в части,  касающейся  нормативных  правовых  актов  РФ, Костромской  области  или локальных нормативных правовых актов).</w:t>
      </w:r>
      <w:proofErr w:type="gramEnd"/>
      <w:r w:rsidRPr="003E39DD">
        <w:rPr>
          <w:sz w:val="16"/>
          <w:szCs w:val="16"/>
        </w:rPr>
        <w:t xml:space="preserve"> </w:t>
      </w:r>
      <w:r w:rsidRPr="003E39DD">
        <w:rPr>
          <w:rStyle w:val="FontStyle78"/>
          <w:sz w:val="16"/>
          <w:szCs w:val="16"/>
        </w:rPr>
        <w:t>По результатам контрольных мероприятий, в соответствии с Положением «О контрольно-счетной комиссии Межевского муниципального района Костромской области», подготовлены и направлены в адрес руководителей органов исполнительной власти и проверяемых организаций и учреждений информационные письма с конкретными предложениями по устранению установленных недостатков и нарушений. Из полученных ответов объектов контроля и принятых решений органов власти следует: финансовые нарушения устранены или предложения приняты к исполнению.</w:t>
      </w:r>
    </w:p>
    <w:p w:rsidR="00322A7F" w:rsidRPr="003E39DD" w:rsidRDefault="00322A7F" w:rsidP="00322A7F">
      <w:pPr>
        <w:jc w:val="both"/>
        <w:rPr>
          <w:color w:val="7030A0"/>
          <w:sz w:val="16"/>
          <w:szCs w:val="16"/>
          <w:highlight w:val="green"/>
        </w:rPr>
      </w:pPr>
      <w:r w:rsidRPr="003E39DD">
        <w:rPr>
          <w:sz w:val="16"/>
          <w:szCs w:val="16"/>
        </w:rPr>
        <w:t>Анализ результатов контрольных и экспертно-аналитических мероприятий показывает, что к основным причинам встречающихся нарушений, следует относить: несоблюдение инструктивных материалов, несоблюдение условий заключенных договоров,</w:t>
      </w:r>
      <w:r w:rsidRPr="003E39DD">
        <w:rPr>
          <w:color w:val="7030A0"/>
          <w:sz w:val="16"/>
          <w:szCs w:val="16"/>
        </w:rPr>
        <w:t xml:space="preserve"> </w:t>
      </w:r>
      <w:r w:rsidRPr="003E39DD">
        <w:rPr>
          <w:sz w:val="16"/>
          <w:szCs w:val="16"/>
        </w:rPr>
        <w:t>недостаточный уровень разработанных правовых актов. В этой связи, по мнению Контрольно-счетной комиссии, необходимо усилить внутренний финансовый контроль, в т.ч. за эффективным расходованием бюджетных средств.</w:t>
      </w:r>
    </w:p>
    <w:p w:rsidR="00322A7F" w:rsidRPr="003E39DD" w:rsidRDefault="00322A7F" w:rsidP="000D6F5F">
      <w:pPr>
        <w:pStyle w:val="2"/>
        <w:spacing w:before="0" w:after="0"/>
        <w:jc w:val="both"/>
        <w:rPr>
          <w:rFonts w:ascii="Times New Roman" w:hAnsi="Times New Roman"/>
          <w:i w:val="0"/>
          <w:color w:val="7030A0"/>
          <w:sz w:val="16"/>
          <w:szCs w:val="16"/>
        </w:rPr>
      </w:pPr>
      <w:r w:rsidRPr="003E39DD">
        <w:rPr>
          <w:rFonts w:ascii="Times New Roman" w:hAnsi="Times New Roman"/>
          <w:b w:val="0"/>
          <w:i w:val="0"/>
          <w:sz w:val="16"/>
          <w:szCs w:val="16"/>
        </w:rPr>
        <w:t>Подробные сведения о проделанной работе по осуществлению внешнего муниципального финансового контроля изложены в Отчете  о результатах деятельности Контрольно-счетной комиссии Межевского муниципального района Костромской области за 2019 год, в редакции решения Собрания депутатов от 16.03.2020 года №  390.</w:t>
      </w:r>
      <w:r w:rsidRPr="003E39DD">
        <w:rPr>
          <w:rFonts w:ascii="Times New Roman" w:hAnsi="Times New Roman"/>
          <w:i w:val="0"/>
          <w:color w:val="7030A0"/>
          <w:sz w:val="16"/>
          <w:szCs w:val="16"/>
        </w:rPr>
        <w:t xml:space="preserve"> </w:t>
      </w:r>
    </w:p>
    <w:p w:rsidR="00322A7F" w:rsidRPr="003E39DD" w:rsidRDefault="00322A7F" w:rsidP="00322A7F">
      <w:pPr>
        <w:spacing w:line="276" w:lineRule="auto"/>
        <w:rPr>
          <w:b/>
          <w:sz w:val="16"/>
          <w:szCs w:val="16"/>
        </w:rPr>
      </w:pPr>
      <w:r w:rsidRPr="003E39DD">
        <w:rPr>
          <w:b/>
          <w:sz w:val="16"/>
          <w:szCs w:val="16"/>
        </w:rPr>
        <w:t>Обязательства:</w:t>
      </w:r>
    </w:p>
    <w:p w:rsidR="00322A7F" w:rsidRPr="003E39DD" w:rsidRDefault="00322A7F" w:rsidP="00322A7F">
      <w:pPr>
        <w:jc w:val="both"/>
        <w:rPr>
          <w:color w:val="7030A0"/>
          <w:sz w:val="16"/>
          <w:szCs w:val="16"/>
          <w:highlight w:val="green"/>
        </w:rPr>
      </w:pPr>
      <w:r w:rsidRPr="003E39DD">
        <w:rPr>
          <w:sz w:val="16"/>
          <w:szCs w:val="16"/>
        </w:rPr>
        <w:t xml:space="preserve">Состояние задолженности бюджета муниципального района за 2019 год </w:t>
      </w:r>
      <w:proofErr w:type="gramStart"/>
      <w:r w:rsidRPr="003E39DD">
        <w:rPr>
          <w:sz w:val="16"/>
          <w:szCs w:val="16"/>
        </w:rPr>
        <w:t>характеризуется</w:t>
      </w:r>
      <w:proofErr w:type="gramEnd"/>
      <w:r w:rsidRPr="003E39DD">
        <w:rPr>
          <w:sz w:val="16"/>
          <w:szCs w:val="16"/>
        </w:rPr>
        <w:t xml:space="preserve"> как и в предыдущие отчетные периоды как кредиторской так и  дебиторской задолженностью.</w:t>
      </w:r>
      <w:r w:rsidRPr="003E39DD">
        <w:rPr>
          <w:color w:val="7030A0"/>
          <w:sz w:val="16"/>
          <w:szCs w:val="16"/>
          <w:highlight w:val="green"/>
        </w:rPr>
        <w:t xml:space="preserve">    </w:t>
      </w:r>
    </w:p>
    <w:p w:rsidR="00322A7F" w:rsidRPr="003E39DD" w:rsidRDefault="00322A7F" w:rsidP="00322A7F">
      <w:pPr>
        <w:jc w:val="both"/>
        <w:rPr>
          <w:sz w:val="16"/>
          <w:szCs w:val="16"/>
        </w:rPr>
      </w:pPr>
      <w:r w:rsidRPr="003E39DD">
        <w:rPr>
          <w:sz w:val="16"/>
          <w:szCs w:val="16"/>
        </w:rPr>
        <w:t>По состоянию на 01.01.2019 года у главного распорядителя средств бюджета МО  Межевской муниципальный район:</w:t>
      </w:r>
    </w:p>
    <w:p w:rsidR="00322A7F" w:rsidRPr="003E39DD" w:rsidRDefault="00322A7F" w:rsidP="00322A7F">
      <w:pPr>
        <w:jc w:val="both"/>
        <w:rPr>
          <w:sz w:val="16"/>
          <w:szCs w:val="16"/>
        </w:rPr>
      </w:pPr>
      <w:r w:rsidRPr="003E39DD">
        <w:rPr>
          <w:sz w:val="16"/>
          <w:szCs w:val="16"/>
        </w:rPr>
        <w:t>дебиторская задолженность составила  4776,98 тыс. руб. или  3,4% от кассовых расходов (139977,66 тыс. руб.) за 2018 год, в том числе:</w:t>
      </w:r>
    </w:p>
    <w:p w:rsidR="00322A7F" w:rsidRPr="003E39DD" w:rsidRDefault="00322A7F" w:rsidP="00322A7F">
      <w:pPr>
        <w:jc w:val="both"/>
        <w:rPr>
          <w:sz w:val="16"/>
          <w:szCs w:val="16"/>
        </w:rPr>
      </w:pPr>
      <w:r w:rsidRPr="003E39DD">
        <w:rPr>
          <w:sz w:val="16"/>
          <w:szCs w:val="16"/>
        </w:rPr>
        <w:t xml:space="preserve">4517,95 тыс. руб. – это расчеты по счету 120500000 (расчеты по доходам);  </w:t>
      </w:r>
    </w:p>
    <w:p w:rsidR="00322A7F" w:rsidRPr="003E39DD" w:rsidRDefault="00322A7F" w:rsidP="00322A7F">
      <w:pPr>
        <w:jc w:val="both"/>
        <w:rPr>
          <w:sz w:val="16"/>
          <w:szCs w:val="16"/>
        </w:rPr>
      </w:pPr>
      <w:r w:rsidRPr="003E39DD">
        <w:rPr>
          <w:sz w:val="16"/>
          <w:szCs w:val="16"/>
        </w:rPr>
        <w:t>189,34 тыс. руб. - расчеты с подотчетными лицами (счет 120800000);</w:t>
      </w:r>
    </w:p>
    <w:p w:rsidR="00322A7F" w:rsidRPr="003E39DD" w:rsidRDefault="00322A7F" w:rsidP="00322A7F">
      <w:pPr>
        <w:jc w:val="both"/>
        <w:rPr>
          <w:sz w:val="16"/>
          <w:szCs w:val="16"/>
        </w:rPr>
      </w:pPr>
      <w:r w:rsidRPr="003E39DD">
        <w:rPr>
          <w:sz w:val="16"/>
          <w:szCs w:val="16"/>
        </w:rPr>
        <w:t xml:space="preserve">69,69 тыс. руб. – это расчеты по платежам в бюджет (счет 130300000). </w:t>
      </w:r>
    </w:p>
    <w:p w:rsidR="00322A7F" w:rsidRPr="003E39DD" w:rsidRDefault="00322A7F" w:rsidP="00322A7F">
      <w:pPr>
        <w:jc w:val="both"/>
        <w:rPr>
          <w:sz w:val="16"/>
          <w:szCs w:val="16"/>
        </w:rPr>
      </w:pPr>
      <w:r w:rsidRPr="003E39DD">
        <w:rPr>
          <w:sz w:val="16"/>
          <w:szCs w:val="16"/>
        </w:rPr>
        <w:t>С учетом внесенных изменений в бюджетное законодательство дебиторская задолженность МО  Межевской муниципальный район увеличилась. По состоянию на 01.01.2020 года её значение составило 217808,754 тыс. руб., в т.ч.</w:t>
      </w:r>
    </w:p>
    <w:p w:rsidR="00322A7F" w:rsidRPr="003E39DD" w:rsidRDefault="00322A7F" w:rsidP="00322A7F">
      <w:pPr>
        <w:jc w:val="both"/>
        <w:rPr>
          <w:sz w:val="16"/>
          <w:szCs w:val="16"/>
        </w:rPr>
      </w:pPr>
      <w:r w:rsidRPr="003E39DD">
        <w:rPr>
          <w:sz w:val="16"/>
          <w:szCs w:val="16"/>
        </w:rPr>
        <w:t>расчеты по счету 120500000 (расчеты по доходам) 217608,905 тыс. руб.</w:t>
      </w:r>
    </w:p>
    <w:p w:rsidR="00322A7F" w:rsidRPr="003E39DD" w:rsidRDefault="00322A7F" w:rsidP="00322A7F">
      <w:pPr>
        <w:jc w:val="both"/>
        <w:rPr>
          <w:sz w:val="16"/>
          <w:szCs w:val="16"/>
        </w:rPr>
      </w:pPr>
      <w:r w:rsidRPr="003E39DD">
        <w:rPr>
          <w:sz w:val="16"/>
          <w:szCs w:val="16"/>
        </w:rPr>
        <w:t>расчеты с подотчетными лицами (счет 120800000) 199,3 тыс. руб.</w:t>
      </w:r>
    </w:p>
    <w:p w:rsidR="00322A7F" w:rsidRPr="003E39DD" w:rsidRDefault="00322A7F" w:rsidP="00322A7F">
      <w:pPr>
        <w:jc w:val="both"/>
        <w:rPr>
          <w:sz w:val="16"/>
          <w:szCs w:val="16"/>
          <w:highlight w:val="green"/>
        </w:rPr>
      </w:pPr>
      <w:r w:rsidRPr="003E39DD">
        <w:rPr>
          <w:sz w:val="16"/>
          <w:szCs w:val="16"/>
        </w:rPr>
        <w:t>расчеты по платежам в бюджет (счет 130300000) 0,549 тыс. руб.</w:t>
      </w:r>
    </w:p>
    <w:p w:rsidR="00322A7F" w:rsidRPr="003E39DD" w:rsidRDefault="00322A7F" w:rsidP="00322A7F">
      <w:pPr>
        <w:rPr>
          <w:sz w:val="16"/>
          <w:szCs w:val="16"/>
          <w:highlight w:val="green"/>
        </w:rPr>
      </w:pPr>
      <w:r w:rsidRPr="003E39DD">
        <w:rPr>
          <w:sz w:val="16"/>
          <w:szCs w:val="16"/>
        </w:rPr>
        <w:t xml:space="preserve">Имеющаяся просроченная </w:t>
      </w:r>
      <w:proofErr w:type="spellStart"/>
      <w:r w:rsidRPr="003E39DD">
        <w:rPr>
          <w:sz w:val="16"/>
          <w:szCs w:val="16"/>
        </w:rPr>
        <w:t>дебиторскоая</w:t>
      </w:r>
      <w:proofErr w:type="spellEnd"/>
      <w:r w:rsidRPr="003E39DD">
        <w:rPr>
          <w:sz w:val="16"/>
          <w:szCs w:val="16"/>
        </w:rPr>
        <w:t xml:space="preserve"> задолженность на 31.12.2019 года  в сравнении с началом 2019 года (01.01.2019г.) увеличилась на 259,292 тыс. руб., и составила 3484,607 тыс. руб., против 3225,315 тыс. руб.</w:t>
      </w:r>
    </w:p>
    <w:p w:rsidR="00322A7F" w:rsidRPr="003E39DD" w:rsidRDefault="00322A7F" w:rsidP="00322A7F">
      <w:pPr>
        <w:jc w:val="both"/>
        <w:rPr>
          <w:sz w:val="16"/>
          <w:szCs w:val="16"/>
        </w:rPr>
      </w:pPr>
      <w:r w:rsidRPr="003E39DD">
        <w:rPr>
          <w:sz w:val="16"/>
          <w:szCs w:val="16"/>
        </w:rPr>
        <w:t>Сумма кредиторской задолженности главного распорядителя по отчету на 01.01.2020 г. составила  21926,399 тыс. руб., в том числе</w:t>
      </w:r>
    </w:p>
    <w:p w:rsidR="00322A7F" w:rsidRPr="003E39DD" w:rsidRDefault="00322A7F" w:rsidP="00322A7F">
      <w:pPr>
        <w:jc w:val="both"/>
        <w:rPr>
          <w:sz w:val="16"/>
          <w:szCs w:val="16"/>
        </w:rPr>
      </w:pPr>
      <w:r w:rsidRPr="003E39DD">
        <w:rPr>
          <w:sz w:val="16"/>
          <w:szCs w:val="16"/>
        </w:rPr>
        <w:t>1933,551 тыс. руб. - расчеты по доходам счет 120500000;</w:t>
      </w:r>
    </w:p>
    <w:p w:rsidR="00322A7F" w:rsidRPr="003E39DD" w:rsidRDefault="00322A7F" w:rsidP="00322A7F">
      <w:pPr>
        <w:jc w:val="both"/>
        <w:rPr>
          <w:sz w:val="16"/>
          <w:szCs w:val="16"/>
        </w:rPr>
      </w:pPr>
      <w:r w:rsidRPr="003E39DD">
        <w:rPr>
          <w:sz w:val="16"/>
          <w:szCs w:val="16"/>
        </w:rPr>
        <w:t>316,791 тыс. руб. - расчеты с подотчетными лицами счет 120800000;</w:t>
      </w:r>
    </w:p>
    <w:p w:rsidR="00322A7F" w:rsidRPr="003E39DD" w:rsidRDefault="00322A7F" w:rsidP="00322A7F">
      <w:pPr>
        <w:jc w:val="both"/>
        <w:rPr>
          <w:sz w:val="16"/>
          <w:szCs w:val="16"/>
        </w:rPr>
      </w:pPr>
      <w:r w:rsidRPr="003E39DD">
        <w:rPr>
          <w:sz w:val="16"/>
          <w:szCs w:val="16"/>
        </w:rPr>
        <w:t>10492,875 тыс. руб. -  расчеты по принятым обязательствам счет 130200000;</w:t>
      </w:r>
    </w:p>
    <w:p w:rsidR="00322A7F" w:rsidRPr="003E39DD" w:rsidRDefault="00322A7F" w:rsidP="00322A7F">
      <w:pPr>
        <w:jc w:val="both"/>
        <w:rPr>
          <w:sz w:val="16"/>
          <w:szCs w:val="16"/>
        </w:rPr>
      </w:pPr>
      <w:r w:rsidRPr="003E39DD">
        <w:rPr>
          <w:sz w:val="16"/>
          <w:szCs w:val="16"/>
        </w:rPr>
        <w:t>9134,884 тыс. руб. - расчеты по платежам в бюджет счет 130300000;</w:t>
      </w:r>
    </w:p>
    <w:p w:rsidR="00322A7F" w:rsidRPr="003E39DD" w:rsidRDefault="00322A7F" w:rsidP="00322A7F">
      <w:pPr>
        <w:jc w:val="both"/>
        <w:rPr>
          <w:sz w:val="16"/>
          <w:szCs w:val="16"/>
        </w:rPr>
      </w:pPr>
      <w:r w:rsidRPr="003E39DD">
        <w:rPr>
          <w:sz w:val="16"/>
          <w:szCs w:val="16"/>
        </w:rPr>
        <w:t>48,298 тыс. руб. - по прочим расчетам с кредиторами счет 130400000.</w:t>
      </w:r>
    </w:p>
    <w:p w:rsidR="00322A7F" w:rsidRPr="003E39DD" w:rsidRDefault="00322A7F" w:rsidP="00322A7F">
      <w:pPr>
        <w:pStyle w:val="ConsTitle"/>
        <w:widowControl/>
        <w:ind w:right="0"/>
        <w:jc w:val="both"/>
        <w:rPr>
          <w:rFonts w:ascii="Times New Roman" w:hAnsi="Times New Roman" w:cs="Times New Roman"/>
          <w:b w:val="0"/>
        </w:rPr>
      </w:pPr>
      <w:r w:rsidRPr="003E39DD">
        <w:rPr>
          <w:rFonts w:ascii="Times New Roman" w:hAnsi="Times New Roman" w:cs="Times New Roman"/>
          <w:b w:val="0"/>
        </w:rPr>
        <w:t>Контрольно-счетная комиссия обращает внимание на необходимость постоянного финансового контроля по недопущению роста задолженности.</w:t>
      </w:r>
      <w:r w:rsidRPr="003E39DD">
        <w:rPr>
          <w:rFonts w:ascii="Times New Roman" w:hAnsi="Times New Roman" w:cs="Times New Roman"/>
        </w:rPr>
        <w:t xml:space="preserve"> </w:t>
      </w:r>
      <w:r w:rsidRPr="003E39DD">
        <w:rPr>
          <w:rFonts w:ascii="Times New Roman" w:hAnsi="Times New Roman" w:cs="Times New Roman"/>
          <w:b w:val="0"/>
        </w:rPr>
        <w:t>В своей деятельности важно руководствоваться принципами бюджетной системы, в т.ч. и принципом эффективного использования бюджетных средств.</w:t>
      </w:r>
    </w:p>
    <w:p w:rsidR="00322A7F" w:rsidRPr="003E39DD" w:rsidRDefault="00322A7F" w:rsidP="00322A7F">
      <w:pPr>
        <w:jc w:val="both"/>
        <w:rPr>
          <w:color w:val="FF0000"/>
          <w:sz w:val="16"/>
          <w:szCs w:val="16"/>
          <w:highlight w:val="green"/>
        </w:rPr>
      </w:pPr>
      <w:r w:rsidRPr="003E39DD">
        <w:rPr>
          <w:sz w:val="16"/>
          <w:szCs w:val="16"/>
        </w:rPr>
        <w:t>Имеющаяся просроченная кредиторская задолженность на 31.12.2019 года  в сравнении с началом 2019 года (01.01.2019г.) увеличилась на 2511,311 тыс. руб., и составила 11873,344 тыс. руб. против 9362,033 тыс. руб.</w:t>
      </w:r>
      <w:r w:rsidRPr="003E39DD">
        <w:rPr>
          <w:color w:val="FF0000"/>
          <w:sz w:val="16"/>
          <w:szCs w:val="16"/>
          <w:highlight w:val="green"/>
        </w:rPr>
        <w:t xml:space="preserve">       </w:t>
      </w:r>
    </w:p>
    <w:p w:rsidR="00322A7F" w:rsidRPr="003E39DD" w:rsidRDefault="00322A7F" w:rsidP="00322A7F">
      <w:pPr>
        <w:jc w:val="both"/>
        <w:rPr>
          <w:b/>
          <w:color w:val="7030A0"/>
          <w:sz w:val="16"/>
          <w:szCs w:val="16"/>
          <w:highlight w:val="green"/>
        </w:rPr>
      </w:pPr>
      <w:r w:rsidRPr="003E39DD">
        <w:rPr>
          <w:sz w:val="16"/>
          <w:szCs w:val="16"/>
        </w:rPr>
        <w:t xml:space="preserve">Данные об изменениях задолженности в течение 2019 года, о её состоянии на 01.01.2020 года в разрезе </w:t>
      </w:r>
      <w:r w:rsidRPr="003E39DD">
        <w:rPr>
          <w:spacing w:val="3"/>
          <w:sz w:val="16"/>
          <w:szCs w:val="16"/>
        </w:rPr>
        <w:t xml:space="preserve">распорядителей (получателей) средств бюджета </w:t>
      </w:r>
      <w:r w:rsidRPr="003E39DD">
        <w:rPr>
          <w:sz w:val="16"/>
          <w:szCs w:val="16"/>
        </w:rPr>
        <w:t>контрольно-счетная комиссия</w:t>
      </w:r>
      <w:r w:rsidRPr="003E39DD">
        <w:rPr>
          <w:b/>
          <w:sz w:val="16"/>
          <w:szCs w:val="16"/>
        </w:rPr>
        <w:t xml:space="preserve"> </w:t>
      </w:r>
      <w:r w:rsidRPr="003E39DD">
        <w:rPr>
          <w:sz w:val="16"/>
          <w:szCs w:val="16"/>
        </w:rPr>
        <w:t>предоставить не может, ввиду не предоставления</w:t>
      </w:r>
      <w:r w:rsidRPr="003E39DD">
        <w:rPr>
          <w:b/>
          <w:sz w:val="16"/>
          <w:szCs w:val="16"/>
        </w:rPr>
        <w:t xml:space="preserve"> </w:t>
      </w:r>
      <w:r w:rsidRPr="003E39DD">
        <w:rPr>
          <w:sz w:val="16"/>
          <w:szCs w:val="16"/>
        </w:rPr>
        <w:t>в установленные сроки в контрольно-счетную комиссию финансовым отделом администрации</w:t>
      </w:r>
      <w:r w:rsidRPr="003E39DD">
        <w:rPr>
          <w:b/>
          <w:color w:val="7030A0"/>
          <w:sz w:val="16"/>
          <w:szCs w:val="16"/>
        </w:rPr>
        <w:t xml:space="preserve"> </w:t>
      </w:r>
      <w:r w:rsidRPr="003E39DD">
        <w:rPr>
          <w:sz w:val="16"/>
          <w:szCs w:val="16"/>
        </w:rPr>
        <w:t>годовых отчетов ГАБС; ГРБС</w:t>
      </w:r>
      <w:r w:rsidRPr="003E39DD">
        <w:rPr>
          <w:color w:val="7030A0"/>
          <w:sz w:val="16"/>
          <w:szCs w:val="16"/>
        </w:rPr>
        <w:t xml:space="preserve"> </w:t>
      </w:r>
      <w:r w:rsidRPr="003E39DD">
        <w:rPr>
          <w:sz w:val="16"/>
          <w:szCs w:val="16"/>
        </w:rPr>
        <w:t>и администраций сельских поселений.</w:t>
      </w:r>
      <w:r w:rsidRPr="003E39DD">
        <w:rPr>
          <w:b/>
          <w:color w:val="7030A0"/>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 xml:space="preserve">Основания для предоставления отчетности в первом случае: </w:t>
      </w:r>
      <w:proofErr w:type="gramStart"/>
      <w:r w:rsidRPr="003E39DD">
        <w:rPr>
          <w:sz w:val="16"/>
          <w:szCs w:val="16"/>
        </w:rPr>
        <w:t>Положение о бюджетном процессе в Межевском муниципальном районе Костромской области в редакции решения Собрания депутатов от 03.03.2015 года № 348 и № 352 от 28.10.2019года, во втором случае заключенные Соглашение о передаче Контрольно-счетной комиссии Собрания депутатов Межевского муниципального района Костромской области полномочий контрольно-счетного органа поселения Межевского муниципального района Костромской области по осуществлению внешнего муниципального финансового контроля.</w:t>
      </w:r>
      <w:proofErr w:type="gramEnd"/>
      <w:r w:rsidRPr="003E39DD">
        <w:rPr>
          <w:color w:val="7030A0"/>
          <w:sz w:val="16"/>
          <w:szCs w:val="16"/>
        </w:rPr>
        <w:t xml:space="preserve"> </w:t>
      </w:r>
      <w:r w:rsidRPr="003E39DD">
        <w:rPr>
          <w:sz w:val="16"/>
          <w:szCs w:val="16"/>
        </w:rPr>
        <w:t xml:space="preserve">За указанный недостаток (п.1.2.91 «Непредставление или представление с нарушением сроков бюджетной отчетности, либо представление заведомо недостоверной бюджетной отчетности, нарушение порядка составления и предоставления отчета об исполнении бюджетов бюджетной системы Российской Федерации» ст. 264.2 - 264.3 Бюджетного кодекса Российской Федерации) классификатором </w:t>
      </w:r>
      <w:proofErr w:type="gramStart"/>
      <w:r w:rsidRPr="003E39DD">
        <w:rPr>
          <w:sz w:val="16"/>
          <w:szCs w:val="16"/>
        </w:rPr>
        <w:t>нарушений</w:t>
      </w:r>
      <w:proofErr w:type="gramEnd"/>
      <w:r w:rsidRPr="003E39DD">
        <w:rPr>
          <w:sz w:val="16"/>
          <w:szCs w:val="16"/>
        </w:rPr>
        <w:t xml:space="preserve"> одобренным Советом контрольно-счетных органов при Счетной палате РФ предусмотрена ответственность по статье 15.15.6 Кодекса Российской Федерации об административных правонарушениях, а это наложение административного штрафа на должностных лиц в размере от десяти тысяч до тридцати тысяч рублей. </w:t>
      </w:r>
    </w:p>
    <w:p w:rsidR="00322A7F" w:rsidRPr="003E39DD" w:rsidRDefault="00322A7F" w:rsidP="00322A7F">
      <w:pPr>
        <w:jc w:val="both"/>
        <w:rPr>
          <w:sz w:val="16"/>
          <w:szCs w:val="16"/>
        </w:rPr>
      </w:pPr>
      <w:r w:rsidRPr="003E39DD">
        <w:rPr>
          <w:sz w:val="16"/>
          <w:szCs w:val="16"/>
        </w:rPr>
        <w:t>Контрольно-счетная комиссия напоминает: распорядителям (получателям)</w:t>
      </w:r>
      <w:r w:rsidRPr="003E39DD">
        <w:rPr>
          <w:b/>
          <w:sz w:val="16"/>
          <w:szCs w:val="16"/>
        </w:rPr>
        <w:t xml:space="preserve"> </w:t>
      </w:r>
      <w:r w:rsidRPr="003E39DD">
        <w:rPr>
          <w:sz w:val="16"/>
          <w:szCs w:val="16"/>
        </w:rPr>
        <w:t xml:space="preserve">бюджетных средств важно не допускать роста кредиторской задолженности и проводить работу по ликвидации дебиторской задолженности (при её наличии). </w:t>
      </w:r>
    </w:p>
    <w:p w:rsidR="00322A7F" w:rsidRPr="003E39DD" w:rsidRDefault="00322A7F" w:rsidP="00322A7F">
      <w:pPr>
        <w:jc w:val="both"/>
        <w:rPr>
          <w:sz w:val="16"/>
          <w:szCs w:val="16"/>
        </w:rPr>
      </w:pPr>
      <w:r w:rsidRPr="003E39DD">
        <w:rPr>
          <w:sz w:val="16"/>
          <w:szCs w:val="16"/>
        </w:rPr>
        <w:lastRenderedPageBreak/>
        <w:t>Контрольно-счетная комиссия обращает особое внимание на необходимость постоянного финансового контроля по недопущению роста задолженности. При работе по исполнению бюджета важно так же учитывать, тот факт, что кредиторская задолженность свидетельствует о недостаточности и ограниченности сре</w:t>
      </w:r>
      <w:proofErr w:type="gramStart"/>
      <w:r w:rsidRPr="003E39DD">
        <w:rPr>
          <w:sz w:val="16"/>
          <w:szCs w:val="16"/>
        </w:rPr>
        <w:t>дств в б</w:t>
      </w:r>
      <w:proofErr w:type="gramEnd"/>
      <w:r w:rsidRPr="003E39DD">
        <w:rPr>
          <w:sz w:val="16"/>
          <w:szCs w:val="16"/>
        </w:rPr>
        <w:t xml:space="preserve">юджете для покрытия необходимых расходов. </w:t>
      </w:r>
    </w:p>
    <w:p w:rsidR="00322A7F" w:rsidRPr="003E39DD" w:rsidRDefault="00322A7F" w:rsidP="00322A7F">
      <w:pPr>
        <w:pStyle w:val="ConsTitle"/>
        <w:widowControl/>
        <w:ind w:right="0"/>
        <w:jc w:val="both"/>
        <w:rPr>
          <w:rFonts w:ascii="Times New Roman" w:hAnsi="Times New Roman" w:cs="Times New Roman"/>
          <w:b w:val="0"/>
        </w:rPr>
      </w:pPr>
      <w:r w:rsidRPr="003E39DD">
        <w:rPr>
          <w:rFonts w:ascii="Times New Roman" w:hAnsi="Times New Roman" w:cs="Times New Roman"/>
          <w:b w:val="0"/>
        </w:rPr>
        <w:t>Контрольно-счетная комиссия обращает внимание на недопущение отвлечения средств бюджета в дебиторскую задолженность, т.к. по данным годового отчета, видно, что бюджет района налоговыми и неналоговыми доходами (собственными доходами) сильно ограничен.</w:t>
      </w:r>
    </w:p>
    <w:p w:rsidR="00322A7F" w:rsidRPr="003E39DD" w:rsidRDefault="00322A7F" w:rsidP="00322A7F">
      <w:pPr>
        <w:ind w:firstLine="851"/>
        <w:jc w:val="both"/>
        <w:rPr>
          <w:color w:val="7030A0"/>
          <w:sz w:val="16"/>
          <w:szCs w:val="16"/>
          <w:highlight w:val="green"/>
        </w:rPr>
      </w:pPr>
    </w:p>
    <w:p w:rsidR="00322A7F" w:rsidRPr="003E39DD" w:rsidRDefault="00322A7F" w:rsidP="00322A7F">
      <w:pPr>
        <w:jc w:val="both"/>
        <w:rPr>
          <w:b/>
          <w:sz w:val="16"/>
          <w:szCs w:val="16"/>
          <w:highlight w:val="green"/>
        </w:rPr>
      </w:pPr>
      <w:r w:rsidRPr="003E39DD">
        <w:rPr>
          <w:sz w:val="16"/>
          <w:szCs w:val="16"/>
        </w:rPr>
        <w:t>По причине не предоставления годовых отчетов: финансового отдела как ГАБС; ГРБС, администрацией Родинского и Советского сельских поселений объективно в настоящем Заключении Контрольно-счетная комиссия сведений</w:t>
      </w:r>
      <w:r w:rsidRPr="003E39DD">
        <w:rPr>
          <w:b/>
          <w:sz w:val="16"/>
          <w:szCs w:val="16"/>
        </w:rPr>
        <w:t xml:space="preserve"> </w:t>
      </w:r>
      <w:r w:rsidRPr="003E39DD">
        <w:rPr>
          <w:sz w:val="16"/>
          <w:szCs w:val="16"/>
        </w:rPr>
        <w:t>по ущербу имущества, хищениях денежных средств и материальных ценностей предоставить не может.</w:t>
      </w:r>
    </w:p>
    <w:p w:rsidR="00322A7F" w:rsidRPr="003E39DD" w:rsidRDefault="00322A7F" w:rsidP="00322A7F">
      <w:pPr>
        <w:jc w:val="both"/>
        <w:rPr>
          <w:rStyle w:val="FontStyle47"/>
          <w:sz w:val="16"/>
          <w:szCs w:val="16"/>
        </w:rPr>
      </w:pPr>
      <w:r w:rsidRPr="003E39DD">
        <w:rPr>
          <w:sz w:val="16"/>
          <w:szCs w:val="16"/>
        </w:rPr>
        <w:t xml:space="preserve">Для отражения информации о результатах проведения инвентаризации денежных средств, основных средств и материальных ценностей недостач и хищений в бюджетной отчетности ГАБС, ГРБС должна быть сформирована </w:t>
      </w:r>
      <w:r w:rsidRPr="003E39DD">
        <w:rPr>
          <w:rStyle w:val="FontStyle47"/>
          <w:sz w:val="16"/>
          <w:szCs w:val="16"/>
        </w:rPr>
        <w:t xml:space="preserve">ф.0503176 «Сведения о недостачах и хищениях денежных средств и материальных ценностей». В случае если ф. 0503176 имеет нулевые цифровые показатели, то информация должна быть отражена </w:t>
      </w:r>
      <w:r w:rsidRPr="003E39DD">
        <w:rPr>
          <w:sz w:val="16"/>
          <w:szCs w:val="16"/>
        </w:rPr>
        <w:t xml:space="preserve"> </w:t>
      </w:r>
      <w:proofErr w:type="gramStart"/>
      <w:r w:rsidRPr="003E39DD">
        <w:rPr>
          <w:rStyle w:val="FontStyle47"/>
          <w:sz w:val="16"/>
          <w:szCs w:val="16"/>
        </w:rPr>
        <w:t>в</w:t>
      </w:r>
      <w:proofErr w:type="gramEnd"/>
      <w:r w:rsidRPr="003E39DD">
        <w:rPr>
          <w:rStyle w:val="FontStyle47"/>
          <w:sz w:val="16"/>
          <w:szCs w:val="16"/>
        </w:rPr>
        <w:t xml:space="preserve"> ф. «Пояснительная записка».</w:t>
      </w:r>
    </w:p>
    <w:p w:rsidR="00322A7F" w:rsidRPr="003E39DD" w:rsidRDefault="00322A7F" w:rsidP="00322A7F">
      <w:pPr>
        <w:jc w:val="both"/>
        <w:rPr>
          <w:rStyle w:val="FontStyle47"/>
          <w:sz w:val="16"/>
          <w:szCs w:val="16"/>
        </w:rPr>
      </w:pPr>
      <w:r w:rsidRPr="003E39DD">
        <w:rPr>
          <w:rStyle w:val="FontStyle47"/>
          <w:sz w:val="16"/>
          <w:szCs w:val="16"/>
        </w:rPr>
        <w:t>В годовых отчетах:</w:t>
      </w:r>
    </w:p>
    <w:p w:rsidR="00322A7F" w:rsidRPr="003E39DD" w:rsidRDefault="00322A7F" w:rsidP="00322A7F">
      <w:pPr>
        <w:jc w:val="both"/>
        <w:rPr>
          <w:sz w:val="16"/>
          <w:szCs w:val="16"/>
        </w:rPr>
      </w:pPr>
      <w:r w:rsidRPr="003E39DD">
        <w:rPr>
          <w:sz w:val="16"/>
          <w:szCs w:val="16"/>
        </w:rPr>
        <w:t>администрации Межевского муниципального района;</w:t>
      </w:r>
    </w:p>
    <w:p w:rsidR="00322A7F" w:rsidRPr="003E39DD" w:rsidRDefault="00322A7F" w:rsidP="00322A7F">
      <w:pPr>
        <w:jc w:val="both"/>
        <w:rPr>
          <w:sz w:val="16"/>
          <w:szCs w:val="16"/>
        </w:rPr>
      </w:pPr>
      <w:r w:rsidRPr="003E39DD">
        <w:rPr>
          <w:sz w:val="16"/>
          <w:szCs w:val="16"/>
        </w:rPr>
        <w:t>отдела образования администрации Межевского муниципального района;</w:t>
      </w:r>
    </w:p>
    <w:p w:rsidR="00322A7F" w:rsidRPr="003E39DD" w:rsidRDefault="00322A7F" w:rsidP="00322A7F">
      <w:pPr>
        <w:jc w:val="both"/>
        <w:rPr>
          <w:sz w:val="16"/>
          <w:szCs w:val="16"/>
          <w:highlight w:val="green"/>
        </w:rPr>
      </w:pPr>
      <w:r w:rsidRPr="003E39DD">
        <w:rPr>
          <w:sz w:val="16"/>
          <w:szCs w:val="16"/>
        </w:rPr>
        <w:t xml:space="preserve">отдела культуры, туризма, молодежной политики, физической культуры и спорта администрации Межевского муниципального района, администрации Никольского и Георгиевского сельских поселений сведения о результатах проведения инвентаризации предоставлены </w:t>
      </w:r>
      <w:proofErr w:type="gramStart"/>
      <w:r w:rsidRPr="003E39DD">
        <w:rPr>
          <w:sz w:val="16"/>
          <w:szCs w:val="16"/>
        </w:rPr>
        <w:t>в</w:t>
      </w:r>
      <w:proofErr w:type="gramEnd"/>
      <w:r w:rsidRPr="003E39DD">
        <w:rPr>
          <w:sz w:val="16"/>
          <w:szCs w:val="16"/>
        </w:rPr>
        <w:t xml:space="preserve"> ф. «Пояснительная записка». За отчетный период недостач и хищений не выявлено, о чем и было изложено в разделе 4 годового отчета отдела культуры, туризма, молодежной политики, физической культуры и спорта администрации Межевского муниципального района, отдела образования администрации Межевского муниципального района и </w:t>
      </w:r>
      <w:proofErr w:type="gramStart"/>
      <w:r w:rsidRPr="003E39DD">
        <w:rPr>
          <w:sz w:val="16"/>
          <w:szCs w:val="16"/>
        </w:rPr>
        <w:t>других</w:t>
      </w:r>
      <w:proofErr w:type="gramEnd"/>
      <w:r w:rsidRPr="003E39DD">
        <w:rPr>
          <w:sz w:val="16"/>
          <w:szCs w:val="16"/>
        </w:rPr>
        <w:t xml:space="preserve"> проверенных контрольно-счетной комиссией годовых отчетах.</w:t>
      </w:r>
      <w:r w:rsidRPr="003E39DD">
        <w:rPr>
          <w:rStyle w:val="FontStyle47"/>
          <w:sz w:val="16"/>
          <w:szCs w:val="16"/>
        </w:rPr>
        <w:t xml:space="preserve"> </w:t>
      </w:r>
      <w:r w:rsidRPr="003E39DD">
        <w:rPr>
          <w:sz w:val="16"/>
          <w:szCs w:val="16"/>
        </w:rPr>
        <w:t xml:space="preserve">   </w:t>
      </w:r>
    </w:p>
    <w:p w:rsidR="00322A7F" w:rsidRPr="003E39DD" w:rsidRDefault="00322A7F" w:rsidP="00322A7F">
      <w:pPr>
        <w:jc w:val="both"/>
        <w:rPr>
          <w:sz w:val="16"/>
          <w:szCs w:val="16"/>
        </w:rPr>
      </w:pPr>
      <w:r w:rsidRPr="003E39DD">
        <w:rPr>
          <w:b/>
          <w:sz w:val="16"/>
          <w:szCs w:val="16"/>
        </w:rPr>
        <w:t>Бюджетная отчетность:</w:t>
      </w:r>
    </w:p>
    <w:p w:rsidR="00322A7F" w:rsidRPr="003E39DD" w:rsidRDefault="00322A7F" w:rsidP="00322A7F">
      <w:pPr>
        <w:jc w:val="both"/>
        <w:rPr>
          <w:sz w:val="16"/>
          <w:szCs w:val="16"/>
        </w:rPr>
      </w:pPr>
      <w:r w:rsidRPr="003E39DD">
        <w:rPr>
          <w:sz w:val="16"/>
          <w:szCs w:val="16"/>
        </w:rPr>
        <w:t xml:space="preserve">По своему составу бюджетная отчетность главных распорядителей бюджетных средств должна соответствовать требованиям, установленным п. 11.1 приказа Минфина РФ № 191н и включать в себя: ф.0503130, ф. 0503125, ф. 0503110, ф. 0503127, ф. 0503121, ф.0503160. </w:t>
      </w:r>
    </w:p>
    <w:p w:rsidR="00322A7F" w:rsidRPr="003E39DD" w:rsidRDefault="00322A7F" w:rsidP="00322A7F">
      <w:pPr>
        <w:jc w:val="both"/>
        <w:rPr>
          <w:rStyle w:val="FontStyle47"/>
          <w:sz w:val="16"/>
          <w:szCs w:val="16"/>
          <w:highlight w:val="green"/>
        </w:rPr>
      </w:pPr>
      <w:r w:rsidRPr="003E39DD">
        <w:rPr>
          <w:rStyle w:val="FontStyle47"/>
          <w:sz w:val="16"/>
          <w:szCs w:val="16"/>
        </w:rPr>
        <w:t>Предоставляемая бюджетная отчетность по полноте предоставленных форм должна так же соответствовать требованиям ст. 264.1 БК РФ, Инструкции 191н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г.</w:t>
      </w:r>
    </w:p>
    <w:p w:rsidR="00322A7F" w:rsidRPr="003E39DD" w:rsidRDefault="00322A7F" w:rsidP="00322A7F">
      <w:pPr>
        <w:shd w:val="clear" w:color="auto" w:fill="FFFFFF"/>
        <w:ind w:right="-5"/>
        <w:jc w:val="both"/>
        <w:rPr>
          <w:color w:val="7030A0"/>
          <w:sz w:val="16"/>
          <w:szCs w:val="16"/>
          <w:highlight w:val="green"/>
        </w:rPr>
      </w:pPr>
      <w:r w:rsidRPr="003E39DD">
        <w:rPr>
          <w:sz w:val="16"/>
          <w:szCs w:val="16"/>
        </w:rPr>
        <w:t>В приказ Минфина России от 28.12.2010 года № 191н «Об утверждении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при составлении годовой бюджетной отчетности за 2019 год были внесены существенные изменения.  Один из последних приказов внесший изменения в Инструкцию к Приказу Минфина России № 191н – это Приказ Минфина</w:t>
      </w:r>
      <w:r w:rsidRPr="003E39DD">
        <w:rPr>
          <w:sz w:val="16"/>
          <w:szCs w:val="16"/>
          <w:highlight w:val="green"/>
        </w:rPr>
        <w:t xml:space="preserve"> </w:t>
      </w:r>
      <w:r w:rsidRPr="003E39DD">
        <w:rPr>
          <w:sz w:val="16"/>
          <w:szCs w:val="16"/>
        </w:rPr>
        <w:t xml:space="preserve">России от </w:t>
      </w:r>
      <w:r w:rsidRPr="003E39DD">
        <w:rPr>
          <w:sz w:val="16"/>
          <w:szCs w:val="16"/>
          <w:shd w:val="clear" w:color="auto" w:fill="FFFFFF"/>
        </w:rPr>
        <w:t>31.01.2020г. №13н. И</w:t>
      </w:r>
      <w:r w:rsidRPr="003E39DD">
        <w:rPr>
          <w:sz w:val="16"/>
          <w:szCs w:val="16"/>
        </w:rPr>
        <w:t xml:space="preserve">зменения связаны в т.ч. с составлением </w:t>
      </w:r>
      <w:r w:rsidRPr="003E39DD">
        <w:rPr>
          <w:sz w:val="16"/>
          <w:szCs w:val="16"/>
          <w:shd w:val="clear" w:color="auto" w:fill="FFFFFF"/>
        </w:rPr>
        <w:t xml:space="preserve">ф. 0503160 «Пояснительная записка».  </w:t>
      </w:r>
    </w:p>
    <w:p w:rsidR="00322A7F" w:rsidRPr="003E39DD" w:rsidRDefault="00322A7F" w:rsidP="00322A7F">
      <w:pPr>
        <w:jc w:val="both"/>
        <w:rPr>
          <w:sz w:val="16"/>
          <w:szCs w:val="16"/>
          <w:highlight w:val="green"/>
        </w:rPr>
      </w:pPr>
      <w:r w:rsidRPr="003E39DD">
        <w:rPr>
          <w:sz w:val="16"/>
          <w:szCs w:val="16"/>
        </w:rPr>
        <w:t>При составлении отчетности за 2019 год ГАБС и ГРБС важно было учесть не только рекомендации Минфина и Федерального казначейства по составлению отчетности, приведенные в Письмах и рекомендациях, а и письма финансового отдела администрации Межевского муниципального района.</w:t>
      </w:r>
      <w:r w:rsidRPr="003E39DD">
        <w:rPr>
          <w:sz w:val="16"/>
          <w:szCs w:val="16"/>
          <w:highlight w:val="green"/>
        </w:rPr>
        <w:t xml:space="preserve"> </w:t>
      </w:r>
    </w:p>
    <w:p w:rsidR="00322A7F" w:rsidRPr="003E39DD" w:rsidRDefault="00322A7F" w:rsidP="00322A7F">
      <w:pPr>
        <w:pStyle w:val="Style8"/>
        <w:widowControl/>
        <w:jc w:val="both"/>
        <w:rPr>
          <w:sz w:val="16"/>
          <w:szCs w:val="16"/>
          <w:highlight w:val="green"/>
        </w:rPr>
      </w:pPr>
      <w:r w:rsidRPr="003E39DD">
        <w:rPr>
          <w:rStyle w:val="FontStyle47"/>
          <w:sz w:val="16"/>
          <w:szCs w:val="16"/>
        </w:rPr>
        <w:t>П</w:t>
      </w:r>
      <w:r w:rsidRPr="003E39DD">
        <w:rPr>
          <w:sz w:val="16"/>
          <w:szCs w:val="16"/>
        </w:rPr>
        <w:t xml:space="preserve">исьмом финансового отдела от 14 января 2020 года ГАБС; ГРБС сельским поселениям были определены не только сроки сдачи годового отчета, а и состав форм. </w:t>
      </w:r>
    </w:p>
    <w:p w:rsidR="00322A7F" w:rsidRPr="003E39DD" w:rsidRDefault="00322A7F" w:rsidP="00322A7F">
      <w:pPr>
        <w:jc w:val="both"/>
        <w:rPr>
          <w:sz w:val="16"/>
          <w:szCs w:val="16"/>
          <w:highlight w:val="green"/>
        </w:rPr>
      </w:pPr>
      <w:r w:rsidRPr="003E39DD">
        <w:rPr>
          <w:sz w:val="16"/>
          <w:szCs w:val="16"/>
        </w:rPr>
        <w:t xml:space="preserve">Финансовым отделом администрации было особо отмечено, что в Пояснительной записке должны быть предоставлены все имеющиеся формы, независимо от наличия суммовых показателей. В то же время, следует отметить, что не все участники бюджетного процесса одинаково исполнили законные требования главного финансового органа муниципального района. Именно финансовый отдел администрации района осуществляет составление и организацию исполнения бюджета муниципального района, и не предоставление отдельных форм, таблиц или краткое изложение данных в текстовом формате ф. Пояснительная записка существенно затрудняет работу специалистов отдела, в том числе и при планировании бюджетных показателей. </w:t>
      </w:r>
    </w:p>
    <w:p w:rsidR="00322A7F" w:rsidRPr="003E39DD" w:rsidRDefault="00322A7F" w:rsidP="00322A7F">
      <w:pPr>
        <w:spacing w:line="270" w:lineRule="atLeast"/>
        <w:jc w:val="both"/>
        <w:rPr>
          <w:sz w:val="16"/>
          <w:szCs w:val="16"/>
          <w:highlight w:val="green"/>
        </w:rPr>
      </w:pPr>
      <w:r w:rsidRPr="003E39DD">
        <w:rPr>
          <w:sz w:val="16"/>
          <w:szCs w:val="16"/>
        </w:rPr>
        <w:t>Контрольно-счетной комиссией в процессе подготовки настоящего Заключения проводилась оценка достоверности годовой бюджетной отчетности, которая включала в себя в первую очередь изучение и оценку основных форм бюджетной отчетности.</w:t>
      </w:r>
      <w:r w:rsidRPr="003E39DD">
        <w:rPr>
          <w:sz w:val="16"/>
          <w:szCs w:val="16"/>
          <w:highlight w:val="green"/>
        </w:rPr>
        <w:t xml:space="preserve"> </w:t>
      </w:r>
    </w:p>
    <w:p w:rsidR="00322A7F" w:rsidRPr="003E39DD" w:rsidRDefault="00322A7F" w:rsidP="00322A7F">
      <w:pPr>
        <w:jc w:val="both"/>
        <w:rPr>
          <w:sz w:val="16"/>
          <w:szCs w:val="16"/>
          <w:highlight w:val="green"/>
        </w:rPr>
      </w:pPr>
      <w:r w:rsidRPr="003E39DD">
        <w:rPr>
          <w:sz w:val="16"/>
          <w:szCs w:val="16"/>
        </w:rPr>
        <w:t>Однако по результатам проверки бюджетной отчетности установлено наличие отдельных недостатков и нарушения требований Инструкции №191н по порядку заполнения  и составления  пояснительной записки (ф. 0503160; и ф. 0503360) и приложений, входящих в её состав. Замечания изложены выше по тексту настоящего Заключения в т.ч. в подразделе «Общие положения».</w:t>
      </w:r>
    </w:p>
    <w:p w:rsidR="00322A7F" w:rsidRPr="003E39DD" w:rsidRDefault="00322A7F" w:rsidP="00322A7F">
      <w:pPr>
        <w:pStyle w:val="Style23"/>
        <w:widowControl/>
        <w:tabs>
          <w:tab w:val="left" w:pos="965"/>
        </w:tabs>
        <w:spacing w:line="240" w:lineRule="auto"/>
        <w:ind w:firstLine="0"/>
        <w:rPr>
          <w:sz w:val="16"/>
          <w:szCs w:val="16"/>
          <w:highlight w:val="green"/>
        </w:rPr>
      </w:pPr>
      <w:r w:rsidRPr="003E39DD">
        <w:rPr>
          <w:rStyle w:val="FontStyle78"/>
          <w:sz w:val="16"/>
          <w:szCs w:val="16"/>
        </w:rPr>
        <w:t xml:space="preserve">Кроме того, </w:t>
      </w:r>
      <w:r w:rsidRPr="003E39DD">
        <w:rPr>
          <w:sz w:val="16"/>
          <w:szCs w:val="16"/>
        </w:rPr>
        <w:t xml:space="preserve">Пояснительная записка ф. 0503360 представленная с годовым отчетом за 2019 год должна была содержать намного больше информации, чем предоставлено в нашем случае. Раздел 5 ф. 0503360 консолидированного бюджета муниципального образования остался пуст. </w:t>
      </w:r>
    </w:p>
    <w:p w:rsidR="00322A7F" w:rsidRPr="003E39DD" w:rsidRDefault="00322A7F" w:rsidP="00322A7F">
      <w:pPr>
        <w:jc w:val="both"/>
        <w:rPr>
          <w:sz w:val="16"/>
          <w:szCs w:val="16"/>
          <w:highlight w:val="green"/>
        </w:rPr>
      </w:pPr>
      <w:r w:rsidRPr="003E39DD">
        <w:rPr>
          <w:sz w:val="16"/>
          <w:szCs w:val="16"/>
        </w:rPr>
        <w:t>Сжатый текстовый формат самой формы, не дает полной и объективной информации об участниках бюджетного процесса и их деятельности.</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Финансовому отделу администрации Межевского муниципального района Костромской области следует шире использовать свои полномочия. Следует в адрес руководителя участника бюджетного процесса направлять уведомления о своевременном или ином сроке предоставления отчетности, о качественном или ином составлении испрашиваемых форм, о принятии, отклонении или доработке годовой бюджетной отчетности. Подведение итогов составления и камеральной проверки бюджетной отчетности предлагаю рассматривать на служебном совещании в формате Участников бюджетного процесса. Предложение с содержанием уведомления было предоставлено в Заключении по итогам внешней проверки годовой бюджетной отчетности за 2018 год.</w:t>
      </w:r>
    </w:p>
    <w:p w:rsidR="00322A7F" w:rsidRPr="003E39DD" w:rsidRDefault="00322A7F" w:rsidP="00322A7F">
      <w:pPr>
        <w:jc w:val="both"/>
        <w:rPr>
          <w:rStyle w:val="FontStyle46"/>
          <w:b w:val="0"/>
          <w:bCs w:val="0"/>
          <w:sz w:val="16"/>
          <w:szCs w:val="16"/>
          <w:highlight w:val="green"/>
        </w:rPr>
      </w:pPr>
      <w:r w:rsidRPr="003E39DD">
        <w:rPr>
          <w:sz w:val="16"/>
          <w:szCs w:val="16"/>
        </w:rPr>
        <w:t xml:space="preserve">Детализация форм необходимых к включению и предоставлению в составе бюджетной отчетной, а так же </w:t>
      </w:r>
      <w:r w:rsidRPr="003E39DD">
        <w:rPr>
          <w:rStyle w:val="FontStyle47"/>
          <w:sz w:val="16"/>
          <w:szCs w:val="16"/>
        </w:rPr>
        <w:t>прилагаемое уведомление о сроке предоставления, рассмотрении и принятии финансовым органом</w:t>
      </w:r>
      <w:r w:rsidRPr="003E39DD">
        <w:rPr>
          <w:rStyle w:val="FontStyle47"/>
          <w:b/>
          <w:sz w:val="16"/>
          <w:szCs w:val="16"/>
        </w:rPr>
        <w:t xml:space="preserve"> </w:t>
      </w:r>
      <w:r w:rsidRPr="003E39DD">
        <w:rPr>
          <w:rStyle w:val="FontStyle46"/>
          <w:b w:val="0"/>
          <w:sz w:val="16"/>
          <w:szCs w:val="16"/>
        </w:rPr>
        <w:t>отчетности поспособствовало бы исполнению, в т.ч.</w:t>
      </w:r>
      <w:r w:rsidRPr="003E39DD">
        <w:rPr>
          <w:rStyle w:val="FontStyle46"/>
          <w:b w:val="0"/>
          <w:color w:val="7030A0"/>
          <w:sz w:val="16"/>
          <w:szCs w:val="16"/>
        </w:rPr>
        <w:t xml:space="preserve"> </w:t>
      </w:r>
      <w:r w:rsidRPr="003E39DD">
        <w:rPr>
          <w:rStyle w:val="FontStyle46"/>
          <w:b w:val="0"/>
          <w:sz w:val="16"/>
          <w:szCs w:val="16"/>
        </w:rPr>
        <w:t>пункта10</w:t>
      </w:r>
      <w:r w:rsidRPr="003E39DD">
        <w:rPr>
          <w:rStyle w:val="FontStyle46"/>
          <w:b w:val="0"/>
          <w:color w:val="7030A0"/>
          <w:sz w:val="16"/>
          <w:szCs w:val="16"/>
        </w:rPr>
        <w:t xml:space="preserve"> </w:t>
      </w:r>
      <w:r w:rsidRPr="003E39DD">
        <w:rPr>
          <w:rStyle w:val="FontStyle46"/>
          <w:b w:val="0"/>
          <w:sz w:val="16"/>
          <w:szCs w:val="16"/>
        </w:rPr>
        <w:t>Инструкции № 191н.</w:t>
      </w:r>
    </w:p>
    <w:p w:rsidR="00322A7F" w:rsidRPr="003E39DD" w:rsidRDefault="00322A7F" w:rsidP="00322A7F">
      <w:pPr>
        <w:pStyle w:val="Style8"/>
        <w:widowControl/>
        <w:spacing w:line="274" w:lineRule="exact"/>
        <w:jc w:val="both"/>
        <w:rPr>
          <w:b/>
          <w:color w:val="7030A0"/>
          <w:sz w:val="16"/>
          <w:szCs w:val="16"/>
          <w:highlight w:val="green"/>
        </w:rPr>
      </w:pPr>
    </w:p>
    <w:p w:rsidR="00322A7F" w:rsidRPr="003E39DD" w:rsidRDefault="00322A7F" w:rsidP="00322A7F">
      <w:pPr>
        <w:pStyle w:val="Style8"/>
        <w:widowControl/>
        <w:jc w:val="both"/>
        <w:rPr>
          <w:rStyle w:val="fontstyle01"/>
          <w:rFonts w:ascii="Times New Roman" w:hAnsi="Times New Roman"/>
          <w:sz w:val="16"/>
          <w:szCs w:val="16"/>
          <w:highlight w:val="green"/>
        </w:rPr>
      </w:pPr>
      <w:r w:rsidRPr="003E39DD">
        <w:rPr>
          <w:rStyle w:val="fontstyle01"/>
          <w:rFonts w:ascii="Times New Roman" w:hAnsi="Times New Roman"/>
          <w:sz w:val="16"/>
          <w:szCs w:val="16"/>
        </w:rPr>
        <w:t xml:space="preserve">В ходе внешней проверки проанализированы </w:t>
      </w:r>
      <w:proofErr w:type="gramStart"/>
      <w:r w:rsidRPr="003E39DD">
        <w:rPr>
          <w:rStyle w:val="fontstyle01"/>
          <w:rFonts w:ascii="Times New Roman" w:hAnsi="Times New Roman"/>
          <w:sz w:val="16"/>
          <w:szCs w:val="16"/>
        </w:rPr>
        <w:t>документы</w:t>
      </w:r>
      <w:proofErr w:type="gramEnd"/>
      <w:r w:rsidRPr="003E39DD">
        <w:rPr>
          <w:rStyle w:val="fontstyle01"/>
          <w:rFonts w:ascii="Times New Roman" w:hAnsi="Times New Roman"/>
          <w:sz w:val="16"/>
          <w:szCs w:val="16"/>
        </w:rPr>
        <w:t xml:space="preserve"> представленные в таблице 1 настоящего заключения.</w:t>
      </w:r>
      <w:r w:rsidRPr="003E39DD">
        <w:rPr>
          <w:rStyle w:val="fontstyle01"/>
          <w:rFonts w:ascii="Times New Roman" w:hAnsi="Times New Roman"/>
          <w:sz w:val="16"/>
          <w:szCs w:val="16"/>
          <w:highlight w:val="green"/>
        </w:rPr>
        <w:t xml:space="preserve"> </w:t>
      </w:r>
    </w:p>
    <w:p w:rsidR="00322A7F" w:rsidRPr="003E39DD" w:rsidRDefault="00322A7F" w:rsidP="00322A7F">
      <w:pPr>
        <w:pStyle w:val="Style8"/>
        <w:widowControl/>
        <w:jc w:val="both"/>
        <w:rPr>
          <w:rStyle w:val="fontstyle01"/>
          <w:rFonts w:ascii="Times New Roman" w:hAnsi="Times New Roman"/>
          <w:b/>
          <w:sz w:val="16"/>
          <w:szCs w:val="16"/>
        </w:rPr>
      </w:pPr>
      <w:r w:rsidRPr="003E39DD">
        <w:rPr>
          <w:rStyle w:val="fontstyle01"/>
          <w:rFonts w:ascii="Times New Roman" w:hAnsi="Times New Roman"/>
          <w:sz w:val="16"/>
          <w:szCs w:val="16"/>
        </w:rPr>
        <w:t>Бюджетная отчетность ГАБС и ГРБС в лице отдела образования и</w:t>
      </w:r>
      <w:r w:rsidRPr="003E39DD">
        <w:rPr>
          <w:rStyle w:val="fontstyle01"/>
          <w:rFonts w:ascii="Times New Roman" w:hAnsi="Times New Roman"/>
          <w:b/>
          <w:sz w:val="16"/>
          <w:szCs w:val="16"/>
        </w:rPr>
        <w:t xml:space="preserve"> </w:t>
      </w:r>
      <w:r w:rsidRPr="003E39DD">
        <w:rPr>
          <w:sz w:val="16"/>
          <w:szCs w:val="16"/>
        </w:rPr>
        <w:t>отдела культуры, туризма, молодежной политики, физической культуры и спорта администрации Межевского муниципального района</w:t>
      </w:r>
      <w:r w:rsidRPr="003E39DD">
        <w:rPr>
          <w:rStyle w:val="fontstyle01"/>
          <w:rFonts w:ascii="Times New Roman" w:hAnsi="Times New Roman"/>
          <w:b/>
          <w:sz w:val="16"/>
          <w:szCs w:val="16"/>
        </w:rPr>
        <w:t xml:space="preserve">, </w:t>
      </w:r>
      <w:r w:rsidRPr="003E39DD">
        <w:rPr>
          <w:rStyle w:val="fontstyle01"/>
          <w:rFonts w:ascii="Times New Roman" w:hAnsi="Times New Roman"/>
          <w:sz w:val="16"/>
          <w:szCs w:val="16"/>
        </w:rPr>
        <w:t>представлена в контрольно-счетный орган  на бумажном носителе, что не противоречит п. 4 Инструкции № 191н</w:t>
      </w:r>
      <w:r w:rsidRPr="003E39DD">
        <w:rPr>
          <w:rStyle w:val="fontstyle01"/>
          <w:rFonts w:ascii="Times New Roman" w:hAnsi="Times New Roman"/>
          <w:b/>
          <w:sz w:val="16"/>
          <w:szCs w:val="16"/>
        </w:rPr>
        <w:t xml:space="preserve">. </w:t>
      </w:r>
    </w:p>
    <w:p w:rsidR="00322A7F" w:rsidRPr="003E39DD" w:rsidRDefault="00322A7F" w:rsidP="00322A7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Сводная бюджетная отчетность финансового органа, предусмотренная Инструкцией № 191н, представлена в КСО так же на бумажном носителе.</w:t>
      </w:r>
    </w:p>
    <w:p w:rsidR="00322A7F" w:rsidRPr="003E39DD" w:rsidRDefault="00322A7F" w:rsidP="00322A7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В состав консолидированной бюджетной отчетности муниципального района включены следующие формы:</w:t>
      </w:r>
    </w:p>
    <w:p w:rsidR="00322A7F" w:rsidRPr="003E39DD" w:rsidRDefault="00322A7F" w:rsidP="00322A7F">
      <w:pPr>
        <w:pStyle w:val="Style8"/>
        <w:widowControl/>
        <w:jc w:val="both"/>
        <w:rPr>
          <w:rStyle w:val="fontstyle01"/>
          <w:rFonts w:ascii="Times New Roman" w:hAnsi="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8280"/>
        <w:gridCol w:w="1209"/>
      </w:tblGrid>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 xml:space="preserve">№ </w:t>
            </w:r>
            <w:proofErr w:type="spellStart"/>
            <w:proofErr w:type="gramStart"/>
            <w:r w:rsidRPr="003E39DD">
              <w:rPr>
                <w:rStyle w:val="fontstyle01"/>
                <w:rFonts w:ascii="Times New Roman" w:hAnsi="Times New Roman"/>
                <w:sz w:val="16"/>
                <w:szCs w:val="16"/>
              </w:rPr>
              <w:t>п</w:t>
            </w:r>
            <w:proofErr w:type="spellEnd"/>
            <w:proofErr w:type="gramEnd"/>
            <w:r w:rsidRPr="003E39DD">
              <w:rPr>
                <w:rStyle w:val="fontstyle01"/>
                <w:rFonts w:ascii="Times New Roman" w:hAnsi="Times New Roman"/>
                <w:sz w:val="16"/>
                <w:szCs w:val="16"/>
              </w:rPr>
              <w:t>/</w:t>
            </w:r>
            <w:proofErr w:type="spellStart"/>
            <w:r w:rsidRPr="003E39DD">
              <w:rPr>
                <w:rStyle w:val="fontstyle01"/>
                <w:rFonts w:ascii="Times New Roman" w:hAnsi="Times New Roman"/>
                <w:sz w:val="16"/>
                <w:szCs w:val="16"/>
              </w:rPr>
              <w:t>п</w:t>
            </w:r>
            <w:proofErr w:type="spellEnd"/>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Наименование формы</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Форма по ОКУД</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Пояснительная записка</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0503360</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2</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Баланс исполнения консолидированного бюджета субъекта Российской Федерации и бюджета территориального государственного внебюджетного фонда</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0503320</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3</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Справка по заключению счетов бюджетного учета отчетного финансового года</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0503310</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4</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Справка по заключению счетов бюджетного учета отчетного финансового года</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0503310</w:t>
            </w:r>
            <w:r w:rsidRPr="003E39DD">
              <w:rPr>
                <w:rStyle w:val="fontstyle01"/>
                <w:rFonts w:ascii="Times New Roman" w:hAnsi="Times New Roman"/>
                <w:sz w:val="16"/>
                <w:szCs w:val="16"/>
                <w:lang w:val="en-US"/>
              </w:rPr>
              <w:t>m</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5</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Консолидированный отчет о финансовых результатах деятельности</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0503321</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6</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Консолидированный отчет о движении денежных средств</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0503323</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7</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Отчет об исполнении консолидированного бюджета субъекта Российской Федерации и бюджета территориального государственного внебюджетного фонда</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0503317</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8</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Справка по консолидируемым расчетам</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0503125</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9</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sz w:val="16"/>
                <w:szCs w:val="16"/>
              </w:rPr>
              <w:t xml:space="preserve">Отчет об использовании межбюджетных трансфертов из бюджета субъекта РФ муниципальными образованиями и </w:t>
            </w:r>
            <w:r w:rsidRPr="003E39DD">
              <w:rPr>
                <w:sz w:val="16"/>
                <w:szCs w:val="16"/>
              </w:rPr>
              <w:lastRenderedPageBreak/>
              <w:t xml:space="preserve">территориальным государственным внебюджетным фондом </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sz w:val="16"/>
                <w:szCs w:val="16"/>
              </w:rPr>
              <w:lastRenderedPageBreak/>
              <w:t>0503324_</w:t>
            </w:r>
            <w:r w:rsidRPr="003E39DD">
              <w:rPr>
                <w:sz w:val="16"/>
                <w:szCs w:val="16"/>
                <w:lang w:val="en-US"/>
              </w:rPr>
              <w:t>OBL</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lastRenderedPageBreak/>
              <w:t>10</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Сведения о количестве подведомственных участников бюджетного процесса, учреждений, государственных (муниципальных) унитарных предприятий и публично-правовых образований</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0503361</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11</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Сведения об исполнении консолидированного бюджета</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0503364</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12</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Сведения о движении нефинансовых активов</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0503368</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13</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Сведения о дебиторской и кредиторской задолженности (</w:t>
            </w:r>
            <w:proofErr w:type="gramStart"/>
            <w:r w:rsidRPr="003E39DD">
              <w:rPr>
                <w:rStyle w:val="fontstyle01"/>
                <w:rFonts w:ascii="Times New Roman" w:hAnsi="Times New Roman"/>
                <w:sz w:val="16"/>
                <w:szCs w:val="16"/>
              </w:rPr>
              <w:t>дебиторская</w:t>
            </w:r>
            <w:proofErr w:type="gramEnd"/>
            <w:r w:rsidRPr="003E39DD">
              <w:rPr>
                <w:rStyle w:val="fontstyle01"/>
                <w:rFonts w:ascii="Times New Roman" w:hAnsi="Times New Roman"/>
                <w:sz w:val="16"/>
                <w:szCs w:val="16"/>
              </w:rPr>
              <w:t>)</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0503369</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14</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Сведения о дебиторской и кредиторской задолженности (</w:t>
            </w:r>
            <w:proofErr w:type="gramStart"/>
            <w:r w:rsidRPr="003E39DD">
              <w:rPr>
                <w:rStyle w:val="fontstyle01"/>
                <w:rFonts w:ascii="Times New Roman" w:hAnsi="Times New Roman"/>
                <w:sz w:val="16"/>
                <w:szCs w:val="16"/>
              </w:rPr>
              <w:t>кредиторская</w:t>
            </w:r>
            <w:proofErr w:type="gramEnd"/>
            <w:r w:rsidRPr="003E39DD">
              <w:rPr>
                <w:rStyle w:val="fontstyle01"/>
                <w:rFonts w:ascii="Times New Roman" w:hAnsi="Times New Roman"/>
                <w:sz w:val="16"/>
                <w:szCs w:val="16"/>
              </w:rPr>
              <w:t>)</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0503369</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15</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Сведения о финансовых вложениях</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0503371</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16</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Сведения о</w:t>
            </w:r>
            <w:r w:rsidRPr="003E39DD">
              <w:rPr>
                <w:sz w:val="16"/>
                <w:szCs w:val="16"/>
              </w:rPr>
              <w:t xml:space="preserve"> государственном (муниципальном) долге, предоставленных бюджетных кредитах </w:t>
            </w:r>
            <w:r w:rsidRPr="003E39DD">
              <w:rPr>
                <w:rStyle w:val="fontstyle01"/>
                <w:rFonts w:ascii="Times New Roman" w:hAnsi="Times New Roman"/>
                <w:sz w:val="16"/>
                <w:szCs w:val="16"/>
              </w:rPr>
              <w:t>консолидированного бюджета</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0503372</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17</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Сведения об изменении остатков валюты баланса консолидированного бюджета</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0503373</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18</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Сведения о вложениях в объекты недвижимого имущества, объектах незавершенного строительства</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0503190</w:t>
            </w:r>
          </w:p>
        </w:tc>
      </w:tr>
      <w:tr w:rsidR="00322A7F" w:rsidRPr="003E39DD" w:rsidTr="000D6F5F">
        <w:tc>
          <w:tcPr>
            <w:tcW w:w="648"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19</w:t>
            </w:r>
          </w:p>
        </w:tc>
        <w:tc>
          <w:tcPr>
            <w:tcW w:w="8280"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Справочная таблица к отчету об исполнении консолидированного бюджета субъекта Российской Федерации</w:t>
            </w:r>
          </w:p>
        </w:tc>
        <w:tc>
          <w:tcPr>
            <w:tcW w:w="1209" w:type="dxa"/>
            <w:shd w:val="clear" w:color="auto" w:fill="auto"/>
          </w:tcPr>
          <w:p w:rsidR="00322A7F" w:rsidRPr="003E39DD" w:rsidRDefault="00322A7F" w:rsidP="000D6F5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0503387</w:t>
            </w:r>
          </w:p>
        </w:tc>
      </w:tr>
    </w:tbl>
    <w:p w:rsidR="00322A7F" w:rsidRPr="003E39DD" w:rsidRDefault="00322A7F" w:rsidP="00322A7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 xml:space="preserve">В письме Департамента финансов Костромской области от 17.01.2020 года направленном в финансовые органы городских округов и муниципальных районов указан не только состав форм и сроки представления сводной годовой бюджетной и бухгалтерской отчетности, а представлены все особенности её составления. В письме отмечено, что годовая бюджетная и бухгалтерская отчетность составляется не только с учетом требования к исполнению Инструкции к приказу Минфина России от 28.12.2010г. № 191н, а и с учетом приказов Министерства финансов РФ внесших в нее изменения. </w:t>
      </w:r>
    </w:p>
    <w:p w:rsidR="00322A7F" w:rsidRPr="003E39DD" w:rsidRDefault="00322A7F" w:rsidP="00322A7F">
      <w:pPr>
        <w:pStyle w:val="Style8"/>
        <w:widowControl/>
        <w:jc w:val="both"/>
        <w:rPr>
          <w:rStyle w:val="fontstyle01"/>
          <w:rFonts w:ascii="Times New Roman" w:hAnsi="Times New Roman"/>
          <w:sz w:val="16"/>
          <w:szCs w:val="16"/>
        </w:rPr>
      </w:pPr>
      <w:proofErr w:type="gramStart"/>
      <w:r w:rsidRPr="003E39DD">
        <w:rPr>
          <w:rStyle w:val="fontstyle01"/>
          <w:rFonts w:ascii="Times New Roman" w:hAnsi="Times New Roman"/>
          <w:sz w:val="16"/>
          <w:szCs w:val="16"/>
        </w:rPr>
        <w:t>Приказы</w:t>
      </w:r>
      <w:proofErr w:type="gramEnd"/>
      <w:r w:rsidRPr="003E39DD">
        <w:rPr>
          <w:rStyle w:val="fontstyle01"/>
          <w:rFonts w:ascii="Times New Roman" w:hAnsi="Times New Roman"/>
          <w:sz w:val="16"/>
          <w:szCs w:val="16"/>
        </w:rPr>
        <w:t xml:space="preserve"> распространяющие действие на её составление представлены: приказом от 28.02.2019г. № 31н; приказом от 16.05.2019г. № 72н; от 20.08.2019г № 131н. При наличии в муниципальном образовании муниципальных бюджетных и автономных учреждений, то в этом случае следует руководствоваться и приказом Минфина России от 25.03.2011 № 33н в редакции приказов Министерства финансов Российской Федерации от 28.02.2019г. № 32н; от 16.05.2019г № 73н. </w:t>
      </w:r>
    </w:p>
    <w:p w:rsidR="00322A7F" w:rsidRPr="003E39DD" w:rsidRDefault="00322A7F" w:rsidP="00322A7F">
      <w:pPr>
        <w:pStyle w:val="Style8"/>
        <w:widowControl/>
        <w:jc w:val="both"/>
        <w:rPr>
          <w:rStyle w:val="fontstyle01"/>
          <w:rFonts w:ascii="Times New Roman" w:hAnsi="Times New Roman"/>
          <w:sz w:val="16"/>
          <w:szCs w:val="16"/>
        </w:rPr>
      </w:pPr>
      <w:proofErr w:type="gramStart"/>
      <w:r w:rsidRPr="003E39DD">
        <w:rPr>
          <w:rStyle w:val="fontstyle01"/>
          <w:rFonts w:ascii="Times New Roman" w:hAnsi="Times New Roman"/>
          <w:sz w:val="16"/>
          <w:szCs w:val="16"/>
        </w:rPr>
        <w:t>Отмечено, что раскрытие данных в бюджетной (бухгалтерской) отчетности в 2019 году осуществляется по действующей бюджетной классификации с учетом порядка формирования и применения кодов бюджетной классификации РФ, их структуры, принципов назначения, кодов составных частей бюджетной классификации РФ, утвержденного приказом Минфином России от 08.06.2018г. № 132н, с учетом изменений на отчетную дату приказами от 06.03.2019г.; от 22.05.2019г. № 76н;</w:t>
      </w:r>
      <w:proofErr w:type="gramEnd"/>
      <w:r w:rsidRPr="003E39DD">
        <w:rPr>
          <w:rStyle w:val="fontstyle01"/>
          <w:rFonts w:ascii="Times New Roman" w:hAnsi="Times New Roman"/>
          <w:sz w:val="16"/>
          <w:szCs w:val="16"/>
        </w:rPr>
        <w:t xml:space="preserve"> от 25.06.2019г. № 103н от 04.09.2019г. № 143н; от 25.11.2019г. № 197н, а так же правил применения кодов классификации операций сектора </w:t>
      </w:r>
      <w:proofErr w:type="spellStart"/>
      <w:r w:rsidRPr="003E39DD">
        <w:rPr>
          <w:rStyle w:val="fontstyle01"/>
          <w:rFonts w:ascii="Times New Roman" w:hAnsi="Times New Roman"/>
          <w:sz w:val="16"/>
          <w:szCs w:val="16"/>
        </w:rPr>
        <w:t>Гос</w:t>
      </w:r>
      <w:proofErr w:type="spellEnd"/>
      <w:r w:rsidRPr="003E39DD">
        <w:rPr>
          <w:rStyle w:val="fontstyle01"/>
          <w:rFonts w:ascii="Times New Roman" w:hAnsi="Times New Roman"/>
          <w:sz w:val="16"/>
          <w:szCs w:val="16"/>
        </w:rPr>
        <w:t xml:space="preserve">. управления, утвержденных приказом Минфина России от 29.11.2017г. № 209н, с учетом изменений, внесенным приказом Минфина России от 13.05.2019г. № 69н. В письме подробно представлен порядок составления и представления отдельных форм и дана характеристика сопоставимости отдельных соотношений, которая должна быть представлена в формах годового отчета за 2019 год. </w:t>
      </w:r>
    </w:p>
    <w:p w:rsidR="00322A7F" w:rsidRPr="003E39DD" w:rsidRDefault="00322A7F" w:rsidP="00322A7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 xml:space="preserve">Контрольно-счетная комиссия в своих Заключениях в предыдущих отчетных периодах обращала внимание на подобные разъяснения, которые следовало финансовому отделу направлять в адрес ГАБС и ГРБС, с целью осуществления последующего финансового </w:t>
      </w:r>
      <w:proofErr w:type="gramStart"/>
      <w:r w:rsidRPr="003E39DD">
        <w:rPr>
          <w:rStyle w:val="fontstyle01"/>
          <w:rFonts w:ascii="Times New Roman" w:hAnsi="Times New Roman"/>
          <w:sz w:val="16"/>
          <w:szCs w:val="16"/>
        </w:rPr>
        <w:t>контроля за</w:t>
      </w:r>
      <w:proofErr w:type="gramEnd"/>
      <w:r w:rsidRPr="003E39DD">
        <w:rPr>
          <w:rStyle w:val="fontstyle01"/>
          <w:rFonts w:ascii="Times New Roman" w:hAnsi="Times New Roman"/>
          <w:sz w:val="16"/>
          <w:szCs w:val="16"/>
        </w:rPr>
        <w:t xml:space="preserve"> грамотным, эффективным, целевым расходованием бюджетных средств. </w:t>
      </w:r>
    </w:p>
    <w:p w:rsidR="00322A7F" w:rsidRPr="003E39DD" w:rsidRDefault="00322A7F" w:rsidP="00322A7F">
      <w:pPr>
        <w:pStyle w:val="Style8"/>
        <w:widowControl/>
        <w:jc w:val="both"/>
        <w:rPr>
          <w:rStyle w:val="fontstyle01"/>
          <w:rFonts w:ascii="Times New Roman" w:hAnsi="Times New Roman"/>
          <w:sz w:val="16"/>
          <w:szCs w:val="16"/>
        </w:rPr>
      </w:pPr>
      <w:r w:rsidRPr="003E39DD">
        <w:rPr>
          <w:rStyle w:val="fontstyle01"/>
          <w:rFonts w:ascii="Times New Roman" w:hAnsi="Times New Roman"/>
          <w:sz w:val="16"/>
          <w:szCs w:val="16"/>
        </w:rPr>
        <w:t xml:space="preserve">Других документов, например, таких как долговая книга, </w:t>
      </w:r>
      <w:r w:rsidRPr="003E39DD">
        <w:rPr>
          <w:color w:val="000000"/>
          <w:sz w:val="16"/>
          <w:szCs w:val="16"/>
        </w:rPr>
        <w:t>ф. 0503152 по кассовым поступлениям и кассовым выбытиям Управления Федерального казначейства, сводная бюджетная роспись и др.</w:t>
      </w:r>
      <w:r w:rsidRPr="003E39DD">
        <w:rPr>
          <w:rStyle w:val="fontstyle01"/>
          <w:rFonts w:ascii="Times New Roman" w:hAnsi="Times New Roman"/>
          <w:sz w:val="16"/>
          <w:szCs w:val="16"/>
        </w:rPr>
        <w:t xml:space="preserve"> для сверки показателей бюджетной отчетности в комиссию не предоставлено.      </w:t>
      </w:r>
    </w:p>
    <w:p w:rsidR="00322A7F" w:rsidRPr="003E39DD" w:rsidRDefault="00322A7F" w:rsidP="00322A7F">
      <w:pPr>
        <w:pStyle w:val="ConsTitle"/>
        <w:widowControl/>
        <w:ind w:right="0"/>
        <w:jc w:val="both"/>
        <w:rPr>
          <w:rFonts w:ascii="Times New Roman" w:hAnsi="Times New Roman" w:cs="Times New Roman"/>
        </w:rPr>
      </w:pPr>
      <w:r w:rsidRPr="003E39DD">
        <w:rPr>
          <w:rFonts w:ascii="Times New Roman" w:hAnsi="Times New Roman" w:cs="Times New Roman"/>
          <w:b w:val="0"/>
        </w:rPr>
        <w:t xml:space="preserve">Контрольно-счетная комиссия напоминает, что бюджетные средства следует расходовать в строгом соответствии с бюджетным законодательством и приложить все усилия к недопущению задолженности по платежам в бюджет. В своей деятельности важно руководствоваться принципами бюджетной системы, в т.ч. и принципом эффективного использования бюджетных средств. </w:t>
      </w:r>
    </w:p>
    <w:p w:rsidR="00322A7F" w:rsidRPr="003E39DD" w:rsidRDefault="00322A7F" w:rsidP="00322A7F">
      <w:pPr>
        <w:pStyle w:val="ConsTitle"/>
        <w:widowControl/>
        <w:ind w:right="0"/>
        <w:jc w:val="both"/>
        <w:rPr>
          <w:rFonts w:ascii="Times New Roman" w:hAnsi="Times New Roman" w:cs="Times New Roman"/>
          <w:b w:val="0"/>
          <w:highlight w:val="green"/>
        </w:rPr>
      </w:pPr>
      <w:r w:rsidRPr="003E39DD">
        <w:rPr>
          <w:rFonts w:ascii="Times New Roman" w:hAnsi="Times New Roman" w:cs="Times New Roman"/>
          <w:b w:val="0"/>
        </w:rPr>
        <w:t>По результатам анализа предоставленной бюджетной отчетности контрольно-счетной комиссией установлены факты неэффективного использования бюджетных средств (таблица 22 настоящего заключения).</w:t>
      </w:r>
    </w:p>
    <w:p w:rsidR="00322A7F" w:rsidRPr="003E39DD" w:rsidRDefault="00322A7F" w:rsidP="00322A7F">
      <w:pPr>
        <w:pStyle w:val="ConsTitle"/>
        <w:widowControl/>
        <w:ind w:right="0"/>
        <w:jc w:val="both"/>
        <w:rPr>
          <w:rFonts w:ascii="Times New Roman" w:hAnsi="Times New Roman" w:cs="Times New Roman"/>
          <w:color w:val="7030A0"/>
        </w:rPr>
      </w:pPr>
      <w:r w:rsidRPr="003E39DD">
        <w:rPr>
          <w:rFonts w:ascii="Times New Roman" w:hAnsi="Times New Roman" w:cs="Times New Roman"/>
          <w:b w:val="0"/>
        </w:rPr>
        <w:t>По результатам анализа предоставленной бюджетной отчетности контрольно-счетная комиссия выделяет большую нагрузку на средства бюджета по исполнению судебных актов Российской Федерации.</w:t>
      </w:r>
      <w:r w:rsidRPr="003E39DD">
        <w:rPr>
          <w:rFonts w:ascii="Times New Roman" w:hAnsi="Times New Roman" w:cs="Times New Roman"/>
          <w:color w:val="7030A0"/>
        </w:rPr>
        <w:t xml:space="preserve"> </w:t>
      </w:r>
    </w:p>
    <w:p w:rsidR="00322A7F" w:rsidRPr="003E39DD" w:rsidRDefault="00322A7F" w:rsidP="000D6F5F">
      <w:pPr>
        <w:pStyle w:val="21"/>
        <w:spacing w:after="0" w:line="240" w:lineRule="auto"/>
        <w:jc w:val="both"/>
        <w:rPr>
          <w:sz w:val="16"/>
          <w:szCs w:val="16"/>
        </w:rPr>
      </w:pPr>
      <w:r w:rsidRPr="003E39DD">
        <w:rPr>
          <w:sz w:val="16"/>
          <w:szCs w:val="16"/>
        </w:rPr>
        <w:t xml:space="preserve">Пояснительная </w:t>
      </w:r>
      <w:proofErr w:type="gramStart"/>
      <w:r w:rsidRPr="003E39DD">
        <w:rPr>
          <w:sz w:val="16"/>
          <w:szCs w:val="16"/>
        </w:rPr>
        <w:t>записка</w:t>
      </w:r>
      <w:proofErr w:type="gramEnd"/>
      <w:r w:rsidRPr="003E39DD">
        <w:rPr>
          <w:sz w:val="16"/>
          <w:szCs w:val="16"/>
        </w:rPr>
        <w:t xml:space="preserve"> представленная финансовым отделом в составе консолидированной бюджетной отчетности за 2019 год в текстовом формате сформирована. В то же время форма «Пояснительная записка» в текстовом формате не достаточно информативна. </w:t>
      </w:r>
    </w:p>
    <w:p w:rsidR="00322A7F" w:rsidRPr="003E39DD" w:rsidRDefault="00322A7F" w:rsidP="000D6F5F">
      <w:pPr>
        <w:pStyle w:val="21"/>
        <w:spacing w:after="0" w:line="240" w:lineRule="auto"/>
        <w:jc w:val="both"/>
        <w:rPr>
          <w:sz w:val="16"/>
          <w:szCs w:val="16"/>
          <w:highlight w:val="green"/>
        </w:rPr>
      </w:pPr>
      <w:r w:rsidRPr="003E39DD">
        <w:rPr>
          <w:sz w:val="16"/>
          <w:szCs w:val="16"/>
        </w:rPr>
        <w:t>Раздел 5 «Прочие вопросы субъекта бюджетной отчетности» не содержит никакой информации. В разделе следовало бы отразить, например, сведения о мерах по повышению квалификации и переподготовке специалистов, о ресурсах (стоимость имущества, бюджетные расходы, объемы закупок и т.д.).</w:t>
      </w:r>
      <w:r w:rsidRPr="003E39DD">
        <w:rPr>
          <w:sz w:val="16"/>
          <w:szCs w:val="16"/>
          <w:highlight w:val="green"/>
        </w:rPr>
        <w:t xml:space="preserve"> </w:t>
      </w:r>
    </w:p>
    <w:p w:rsidR="00322A7F" w:rsidRPr="003E39DD" w:rsidRDefault="00322A7F" w:rsidP="000D6F5F">
      <w:pPr>
        <w:pStyle w:val="21"/>
        <w:spacing w:after="0" w:line="240" w:lineRule="auto"/>
        <w:jc w:val="both"/>
        <w:rPr>
          <w:sz w:val="16"/>
          <w:szCs w:val="16"/>
        </w:rPr>
      </w:pPr>
      <w:r w:rsidRPr="003E39DD">
        <w:rPr>
          <w:sz w:val="16"/>
          <w:szCs w:val="16"/>
        </w:rPr>
        <w:t xml:space="preserve">Контрольно-счетная комиссия обращает внимание на необходимость более детального раскрытия информации в работе и с другими разделами формы. Разделы формы 0503360 в составе годового отчета консолидированного бюджета района следует заполнять с учетом требований Инструкции 191н. </w:t>
      </w:r>
    </w:p>
    <w:p w:rsidR="00322A7F" w:rsidRPr="003E39DD" w:rsidRDefault="00322A7F" w:rsidP="000D6F5F">
      <w:pPr>
        <w:pStyle w:val="21"/>
        <w:spacing w:after="0" w:line="240" w:lineRule="auto"/>
        <w:jc w:val="both"/>
        <w:rPr>
          <w:sz w:val="16"/>
          <w:szCs w:val="16"/>
        </w:rPr>
      </w:pPr>
      <w:r w:rsidRPr="003E39DD">
        <w:rPr>
          <w:sz w:val="16"/>
          <w:szCs w:val="16"/>
        </w:rPr>
        <w:t xml:space="preserve">Кроме того, порядок очередности расположения форм годового отчета Межевского муниципального района (формируемых в дело) следует производить в соответствии с п.3 ст. 264.1 Бюджетного кодекса Российской Федерации, и далее с учетом соблюдения требований соответствующего подпункта п. 11 Инструкции 191н. </w:t>
      </w:r>
    </w:p>
    <w:p w:rsidR="00322A7F" w:rsidRPr="003E39DD" w:rsidRDefault="00322A7F" w:rsidP="000D6F5F">
      <w:pPr>
        <w:pStyle w:val="21"/>
        <w:spacing w:after="0" w:line="240" w:lineRule="auto"/>
        <w:jc w:val="both"/>
        <w:rPr>
          <w:sz w:val="16"/>
          <w:szCs w:val="16"/>
        </w:rPr>
      </w:pPr>
      <w:r w:rsidRPr="003E39DD">
        <w:rPr>
          <w:sz w:val="16"/>
          <w:szCs w:val="16"/>
        </w:rPr>
        <w:t>В Заключении КСО за 2018 год так же было отмечено: «Очередность подшитых в деле форм не соответствует порядку определенному п.3 ст. 264.1БК РФ». Настоящее замечание финансовым отделом проигнорировано и в 2019 году.</w:t>
      </w:r>
    </w:p>
    <w:p w:rsidR="00322A7F" w:rsidRPr="003E39DD" w:rsidRDefault="00322A7F" w:rsidP="000D6F5F">
      <w:pPr>
        <w:pStyle w:val="21"/>
        <w:spacing w:after="0" w:line="240" w:lineRule="auto"/>
        <w:jc w:val="both"/>
        <w:rPr>
          <w:color w:val="FF0000"/>
          <w:sz w:val="16"/>
          <w:szCs w:val="16"/>
          <w:highlight w:val="green"/>
        </w:rPr>
      </w:pPr>
      <w:proofErr w:type="gramStart"/>
      <w:r w:rsidRPr="003E39DD">
        <w:rPr>
          <w:sz w:val="16"/>
          <w:szCs w:val="16"/>
        </w:rPr>
        <w:t xml:space="preserve">Заполнение форм к отчету об исполнении консолидированного бюджета датировано 13.02.2020 года, тогда как в КСО формы с отчетом об исполнении консолидированного бюджета, для проведения экспертизы предоставлены с нарушением требований определенных не только Бюджетным кодексом РФ, а и положением ст. 79 Положения о бюджетном процессе в Межевском муниципальном районе Костромской области (ред. Решения Собрания депутатов от 28.10.2019г. № 352). </w:t>
      </w:r>
      <w:proofErr w:type="gramEnd"/>
    </w:p>
    <w:p w:rsidR="00322A7F" w:rsidRPr="003E39DD" w:rsidRDefault="00322A7F" w:rsidP="00322A7F">
      <w:pPr>
        <w:pStyle w:val="ConsPlusTitle"/>
        <w:jc w:val="both"/>
        <w:rPr>
          <w:rFonts w:ascii="Times New Roman" w:hAnsi="Times New Roman" w:cs="Times New Roman"/>
          <w:b w:val="0"/>
        </w:rPr>
      </w:pPr>
      <w:r w:rsidRPr="003E39DD">
        <w:rPr>
          <w:rStyle w:val="FontStyle74"/>
          <w:i w:val="0"/>
          <w:sz w:val="16"/>
          <w:szCs w:val="16"/>
        </w:rPr>
        <w:t>Выявленные нарушения не повлияли на достоверность показателей, отраженных в сводной годовой бюджетной отчетности, то же время их следует классифицировать как нарушения</w:t>
      </w:r>
      <w:r w:rsidRPr="003E39DD">
        <w:rPr>
          <w:rFonts w:ascii="Times New Roman" w:hAnsi="Times New Roman" w:cs="Times New Roman"/>
        </w:rPr>
        <w:t xml:space="preserve"> </w:t>
      </w:r>
      <w:r w:rsidRPr="003E39DD">
        <w:rPr>
          <w:rFonts w:ascii="Times New Roman" w:hAnsi="Times New Roman" w:cs="Times New Roman"/>
          <w:b w:val="0"/>
        </w:rPr>
        <w:t xml:space="preserve">отдельных требований при формировании и исполнении бюджетов определенных в разделе 1 Классификатора нарушений, выявленных в ходе внешнего финансового контроля, установленных Инструкцией к Приказу Минфина России № 191н и др. правоустанавливающим документам применяемых в работе контрольно-счетными органами. </w:t>
      </w:r>
    </w:p>
    <w:p w:rsidR="00322A7F" w:rsidRPr="003E39DD" w:rsidRDefault="00322A7F" w:rsidP="00322A7F">
      <w:pPr>
        <w:jc w:val="both"/>
        <w:rPr>
          <w:b/>
          <w:bCs/>
          <w:sz w:val="16"/>
          <w:szCs w:val="16"/>
        </w:rPr>
      </w:pPr>
      <w:proofErr w:type="gramStart"/>
      <w:r w:rsidRPr="003E39DD">
        <w:rPr>
          <w:iCs/>
          <w:sz w:val="16"/>
          <w:szCs w:val="16"/>
        </w:rPr>
        <w:t>В форме</w:t>
      </w:r>
      <w:r w:rsidRPr="003E39DD">
        <w:rPr>
          <w:b/>
          <w:iCs/>
          <w:sz w:val="16"/>
          <w:szCs w:val="16"/>
        </w:rPr>
        <w:t xml:space="preserve"> </w:t>
      </w:r>
      <w:r w:rsidRPr="003E39DD">
        <w:rPr>
          <w:rStyle w:val="fontstyle01"/>
          <w:rFonts w:ascii="Times New Roman" w:hAnsi="Times New Roman"/>
          <w:sz w:val="16"/>
          <w:szCs w:val="16"/>
        </w:rPr>
        <w:t>Баланс исполнения консолидированного бюджета субъекта Российской Федерации и бюджета территориального государственного внебюджетного фонда</w:t>
      </w:r>
      <w:r w:rsidRPr="003E39DD">
        <w:rPr>
          <w:b/>
          <w:iCs/>
          <w:sz w:val="16"/>
          <w:szCs w:val="16"/>
        </w:rPr>
        <w:t xml:space="preserve"> </w:t>
      </w:r>
      <w:r w:rsidRPr="003E39DD">
        <w:rPr>
          <w:iCs/>
          <w:sz w:val="16"/>
          <w:szCs w:val="16"/>
        </w:rPr>
        <w:t>(форма 0503320)</w:t>
      </w:r>
      <w:r w:rsidRPr="003E39DD">
        <w:rPr>
          <w:b/>
          <w:iCs/>
          <w:sz w:val="16"/>
          <w:szCs w:val="16"/>
        </w:rPr>
        <w:t xml:space="preserve">, </w:t>
      </w:r>
      <w:r w:rsidRPr="003E39DD">
        <w:rPr>
          <w:iCs/>
          <w:sz w:val="16"/>
          <w:szCs w:val="16"/>
        </w:rPr>
        <w:t>баланс бюджета муниципального района на начало года</w:t>
      </w:r>
      <w:r w:rsidRPr="003E39DD">
        <w:rPr>
          <w:b/>
          <w:iCs/>
          <w:sz w:val="16"/>
          <w:szCs w:val="16"/>
        </w:rPr>
        <w:t xml:space="preserve"> </w:t>
      </w:r>
      <w:r w:rsidRPr="003E39DD">
        <w:rPr>
          <w:iCs/>
          <w:sz w:val="16"/>
          <w:szCs w:val="16"/>
        </w:rPr>
        <w:t xml:space="preserve">представлен значением 124919,788 тыс. руб., </w:t>
      </w:r>
      <w:r w:rsidRPr="003E39DD">
        <w:rPr>
          <w:sz w:val="16"/>
          <w:szCs w:val="16"/>
        </w:rPr>
        <w:t>на конец года  316796,174 тыс. руб. Форма 0503373 «</w:t>
      </w:r>
      <w:r w:rsidRPr="003E39DD">
        <w:rPr>
          <w:bCs/>
          <w:sz w:val="16"/>
          <w:szCs w:val="16"/>
        </w:rPr>
        <w:t xml:space="preserve">Сведения об изменении остатков валюты баланса» включена в комплект годовой бюджетной отчетности с нулевыми показателями, поэтому </w:t>
      </w:r>
      <w:r w:rsidRPr="003E39DD">
        <w:rPr>
          <w:iCs/>
          <w:sz w:val="16"/>
          <w:szCs w:val="16"/>
        </w:rPr>
        <w:t>корректировки цифровых показателей в ф. 0503320 не</w:t>
      </w:r>
      <w:proofErr w:type="gramEnd"/>
      <w:r w:rsidRPr="003E39DD">
        <w:rPr>
          <w:iCs/>
          <w:sz w:val="16"/>
          <w:szCs w:val="16"/>
        </w:rPr>
        <w:t xml:space="preserve"> производилось. Показатели ф. «</w:t>
      </w:r>
      <w:r w:rsidRPr="003E39DD">
        <w:rPr>
          <w:rStyle w:val="fontstyle01"/>
          <w:rFonts w:ascii="Times New Roman" w:hAnsi="Times New Roman"/>
          <w:sz w:val="16"/>
          <w:szCs w:val="16"/>
        </w:rPr>
        <w:t>Баланс исполнения консолидированного бюджета субъекта Российской Федерации и бюджета территориального государственного внебюджетного фонда</w:t>
      </w:r>
      <w:r w:rsidRPr="003E39DD">
        <w:rPr>
          <w:iCs/>
          <w:sz w:val="16"/>
          <w:szCs w:val="16"/>
        </w:rPr>
        <w:t xml:space="preserve">» сопоставимы и не нуждаются в дополнительном анализе. </w:t>
      </w:r>
      <w:proofErr w:type="gramStart"/>
      <w:r w:rsidRPr="003E39DD">
        <w:rPr>
          <w:iCs/>
          <w:sz w:val="16"/>
          <w:szCs w:val="16"/>
        </w:rPr>
        <w:t xml:space="preserve">Стоимость нефинансовых активов </w:t>
      </w:r>
      <w:r w:rsidRPr="003E39DD">
        <w:rPr>
          <w:sz w:val="16"/>
          <w:szCs w:val="16"/>
        </w:rPr>
        <w:t xml:space="preserve">(основных средств и материальных запасов) </w:t>
      </w:r>
      <w:r w:rsidRPr="003E39DD">
        <w:rPr>
          <w:iCs/>
          <w:sz w:val="16"/>
          <w:szCs w:val="16"/>
        </w:rPr>
        <w:t xml:space="preserve">на начало 2019 года составляла </w:t>
      </w:r>
      <w:r w:rsidRPr="003E39DD">
        <w:rPr>
          <w:sz w:val="16"/>
          <w:szCs w:val="16"/>
        </w:rPr>
        <w:t>121988,63 тыс. руб., на конец года этот показатель уменьшился на 13434,956 тыс. руб. и составил 108553,674 тыс. руб.</w:t>
      </w:r>
      <w:r w:rsidRPr="003E39DD">
        <w:rPr>
          <w:sz w:val="16"/>
          <w:szCs w:val="16"/>
          <w:highlight w:val="yellow"/>
        </w:rPr>
        <w:br/>
      </w:r>
      <w:r w:rsidRPr="003E39DD">
        <w:rPr>
          <w:sz w:val="16"/>
          <w:szCs w:val="16"/>
        </w:rPr>
        <w:t>Стоимость финансовых активов на начало 2019 года составляла 2931,159 тыс. руб., в</w:t>
      </w:r>
      <w:r w:rsidRPr="003E39DD">
        <w:rPr>
          <w:sz w:val="16"/>
          <w:szCs w:val="16"/>
        </w:rPr>
        <w:br/>
        <w:t>том числе средства единого счета бюджета 1459,732 тыс. руб. На конец года стоимость</w:t>
      </w:r>
      <w:r w:rsidRPr="003E39DD">
        <w:rPr>
          <w:sz w:val="16"/>
          <w:szCs w:val="16"/>
        </w:rPr>
        <w:br/>
        <w:t>финансовых активов увеличилась на</w:t>
      </w:r>
      <w:proofErr w:type="gramEnd"/>
      <w:r w:rsidRPr="003E39DD">
        <w:rPr>
          <w:sz w:val="16"/>
          <w:szCs w:val="16"/>
        </w:rPr>
        <w:t xml:space="preserve"> 205311,341 тыс. руб. и составила 208242,5 тыс. руб., в том числе средства единого счета бюджета представляют показатель в сумме 1100,829 тыс. руб.</w:t>
      </w:r>
    </w:p>
    <w:p w:rsidR="00322A7F" w:rsidRPr="003E39DD" w:rsidRDefault="00322A7F" w:rsidP="00322A7F">
      <w:pPr>
        <w:pStyle w:val="Style9"/>
        <w:widowControl/>
        <w:spacing w:line="274" w:lineRule="exact"/>
        <w:rPr>
          <w:sz w:val="16"/>
          <w:szCs w:val="16"/>
        </w:rPr>
      </w:pPr>
      <w:r w:rsidRPr="003E39DD">
        <w:rPr>
          <w:sz w:val="16"/>
          <w:szCs w:val="16"/>
        </w:rPr>
        <w:t xml:space="preserve">Обязательства на начало </w:t>
      </w:r>
      <w:smartTag w:uri="urn:schemas-microsoft-com:office:smarttags" w:element="metricconverter">
        <w:smartTagPr>
          <w:attr w:name="ProductID" w:val="2019 г"/>
        </w:smartTagPr>
        <w:r w:rsidRPr="003E39DD">
          <w:rPr>
            <w:sz w:val="16"/>
            <w:szCs w:val="16"/>
          </w:rPr>
          <w:t>2019 г</w:t>
        </w:r>
      </w:smartTag>
      <w:r w:rsidRPr="003E39DD">
        <w:rPr>
          <w:sz w:val="16"/>
          <w:szCs w:val="16"/>
        </w:rPr>
        <w:t xml:space="preserve">. представлены значением </w:t>
      </w:r>
      <w:r w:rsidRPr="003E39DD">
        <w:rPr>
          <w:b/>
          <w:sz w:val="16"/>
          <w:szCs w:val="16"/>
        </w:rPr>
        <w:t xml:space="preserve"> </w:t>
      </w:r>
      <w:r w:rsidRPr="003E39DD">
        <w:rPr>
          <w:sz w:val="16"/>
          <w:szCs w:val="16"/>
        </w:rPr>
        <w:t xml:space="preserve">в сумме 29571,331 тыс. руб.  </w:t>
      </w:r>
    </w:p>
    <w:p w:rsidR="00322A7F" w:rsidRPr="003E39DD" w:rsidRDefault="00322A7F" w:rsidP="00322A7F">
      <w:pPr>
        <w:pStyle w:val="Style9"/>
        <w:widowControl/>
        <w:spacing w:line="274" w:lineRule="exact"/>
        <w:rPr>
          <w:sz w:val="16"/>
          <w:szCs w:val="16"/>
          <w:highlight w:val="yellow"/>
        </w:rPr>
      </w:pPr>
      <w:r w:rsidRPr="003E39DD">
        <w:rPr>
          <w:sz w:val="16"/>
          <w:szCs w:val="16"/>
        </w:rPr>
        <w:t xml:space="preserve">Анализ кредиторской задолженности отражен выше по тексту настоящего заключения. </w:t>
      </w:r>
    </w:p>
    <w:p w:rsidR="00322A7F" w:rsidRPr="003E39DD" w:rsidRDefault="00322A7F" w:rsidP="00322A7F">
      <w:pPr>
        <w:pStyle w:val="Style9"/>
        <w:widowControl/>
        <w:spacing w:line="274" w:lineRule="exact"/>
        <w:rPr>
          <w:bCs/>
          <w:sz w:val="16"/>
          <w:szCs w:val="16"/>
        </w:rPr>
      </w:pPr>
      <w:r w:rsidRPr="003E39DD">
        <w:rPr>
          <w:sz w:val="16"/>
          <w:szCs w:val="16"/>
        </w:rPr>
        <w:t xml:space="preserve">Финансовый результат деятельности бюджета субъекта на начало и конец года в настоящей форме обеспечивает раздел 4. </w:t>
      </w:r>
      <w:r w:rsidRPr="003E39DD">
        <w:rPr>
          <w:bCs/>
          <w:sz w:val="16"/>
          <w:szCs w:val="16"/>
        </w:rPr>
        <w:t xml:space="preserve">Во исполнение п.20 Инструкции 191н </w:t>
      </w:r>
      <w:r w:rsidRPr="003E39DD">
        <w:rPr>
          <w:sz w:val="16"/>
          <w:szCs w:val="16"/>
        </w:rPr>
        <w:t xml:space="preserve">в составе баланса представлена справка о наличии имущества и обязательств на </w:t>
      </w:r>
      <w:proofErr w:type="spellStart"/>
      <w:r w:rsidRPr="003E39DD">
        <w:rPr>
          <w:sz w:val="16"/>
          <w:szCs w:val="16"/>
        </w:rPr>
        <w:t>забалансовых</w:t>
      </w:r>
      <w:proofErr w:type="spellEnd"/>
      <w:r w:rsidRPr="003E39DD">
        <w:rPr>
          <w:sz w:val="16"/>
          <w:szCs w:val="16"/>
        </w:rPr>
        <w:t xml:space="preserve"> счетах</w:t>
      </w:r>
      <w:r w:rsidRPr="003E39DD">
        <w:rPr>
          <w:bCs/>
          <w:sz w:val="16"/>
          <w:szCs w:val="16"/>
        </w:rPr>
        <w:t>.</w:t>
      </w:r>
    </w:p>
    <w:p w:rsidR="00322A7F" w:rsidRPr="003E39DD" w:rsidRDefault="00322A7F" w:rsidP="00322A7F">
      <w:pPr>
        <w:jc w:val="both"/>
        <w:rPr>
          <w:sz w:val="16"/>
          <w:szCs w:val="16"/>
          <w:highlight w:val="yellow"/>
        </w:rPr>
      </w:pPr>
      <w:r w:rsidRPr="003E39DD">
        <w:rPr>
          <w:iCs/>
          <w:sz w:val="16"/>
          <w:szCs w:val="16"/>
        </w:rPr>
        <w:t>Консолидированный отчет о финансовых результатах деятельности (форма 0503321)</w:t>
      </w:r>
      <w:r w:rsidRPr="003E39DD">
        <w:rPr>
          <w:b/>
          <w:iCs/>
          <w:sz w:val="16"/>
          <w:szCs w:val="16"/>
        </w:rPr>
        <w:t xml:space="preserve"> </w:t>
      </w:r>
      <w:r w:rsidRPr="003E39DD">
        <w:rPr>
          <w:sz w:val="16"/>
          <w:szCs w:val="16"/>
        </w:rPr>
        <w:t>отражает показатели финансового результата по операциям в разрезе соответствующих КОСГУ.</w:t>
      </w:r>
      <w:r w:rsidRPr="003E39DD">
        <w:rPr>
          <w:sz w:val="16"/>
          <w:szCs w:val="16"/>
          <w:highlight w:val="yellow"/>
        </w:rPr>
        <w:br/>
      </w:r>
      <w:r w:rsidRPr="003E39DD">
        <w:rPr>
          <w:sz w:val="16"/>
          <w:szCs w:val="16"/>
        </w:rPr>
        <w:t>В ф. 0503321 можно ознакомиться и с другими важными показателями.</w:t>
      </w:r>
    </w:p>
    <w:p w:rsidR="00322A7F" w:rsidRPr="003E39DD" w:rsidRDefault="00322A7F" w:rsidP="00322A7F">
      <w:pPr>
        <w:jc w:val="both"/>
        <w:rPr>
          <w:sz w:val="16"/>
          <w:szCs w:val="16"/>
        </w:rPr>
      </w:pPr>
      <w:proofErr w:type="gramStart"/>
      <w:r w:rsidRPr="003E39DD">
        <w:rPr>
          <w:sz w:val="16"/>
          <w:szCs w:val="16"/>
        </w:rPr>
        <w:lastRenderedPageBreak/>
        <w:t>Со</w:t>
      </w:r>
      <w:proofErr w:type="gramEnd"/>
      <w:r w:rsidRPr="003E39DD">
        <w:rPr>
          <w:sz w:val="16"/>
          <w:szCs w:val="16"/>
        </w:rPr>
        <w:t xml:space="preserve"> </w:t>
      </w:r>
      <w:proofErr w:type="gramStart"/>
      <w:r w:rsidRPr="003E39DD">
        <w:rPr>
          <w:iCs/>
          <w:sz w:val="16"/>
          <w:szCs w:val="16"/>
        </w:rPr>
        <w:t>сведениям</w:t>
      </w:r>
      <w:proofErr w:type="gramEnd"/>
      <w:r w:rsidRPr="003E39DD">
        <w:rPr>
          <w:iCs/>
          <w:sz w:val="16"/>
          <w:szCs w:val="16"/>
        </w:rPr>
        <w:t xml:space="preserve"> о движении нефинансовых активов за отчетный период можно ознакомиться в </w:t>
      </w:r>
      <w:r w:rsidRPr="003E39DD">
        <w:rPr>
          <w:sz w:val="16"/>
          <w:szCs w:val="16"/>
        </w:rPr>
        <w:t xml:space="preserve">форме 0503368. </w:t>
      </w:r>
    </w:p>
    <w:p w:rsidR="00322A7F" w:rsidRPr="003E39DD" w:rsidRDefault="00322A7F" w:rsidP="00322A7F">
      <w:pPr>
        <w:jc w:val="both"/>
        <w:rPr>
          <w:sz w:val="16"/>
          <w:szCs w:val="16"/>
          <w:shd w:val="clear" w:color="auto" w:fill="FFFFFF"/>
        </w:rPr>
      </w:pPr>
      <w:r w:rsidRPr="003E39DD">
        <w:rPr>
          <w:sz w:val="16"/>
          <w:szCs w:val="16"/>
        </w:rPr>
        <w:t xml:space="preserve">При составлении отдельных форм и включения в них тех или иных цифровых показателей финансовым отделом учтены требования </w:t>
      </w:r>
      <w:r w:rsidRPr="003E39DD">
        <w:rPr>
          <w:sz w:val="16"/>
          <w:szCs w:val="16"/>
          <w:shd w:val="clear" w:color="auto" w:fill="FFFFFF"/>
        </w:rPr>
        <w:t>Приказов Минфина России регламентированных в письме Департамента финансов Костромской области от 17 января 2020 года № 07-09.</w:t>
      </w:r>
    </w:p>
    <w:p w:rsidR="00322A7F" w:rsidRPr="003E39DD" w:rsidRDefault="00322A7F" w:rsidP="00322A7F">
      <w:pPr>
        <w:rPr>
          <w:b/>
          <w:sz w:val="16"/>
          <w:szCs w:val="16"/>
        </w:rPr>
      </w:pPr>
      <w:r w:rsidRPr="003E39DD">
        <w:rPr>
          <w:b/>
          <w:sz w:val="16"/>
          <w:szCs w:val="16"/>
        </w:rPr>
        <w:t>Выводы и предложения:</w:t>
      </w:r>
    </w:p>
    <w:p w:rsidR="00322A7F" w:rsidRPr="003E39DD" w:rsidRDefault="00322A7F" w:rsidP="00322A7F">
      <w:pPr>
        <w:pStyle w:val="Style3"/>
        <w:widowControl/>
        <w:spacing w:line="240" w:lineRule="auto"/>
        <w:ind w:firstLine="0"/>
        <w:rPr>
          <w:rStyle w:val="FontStyle41"/>
          <w:sz w:val="16"/>
          <w:szCs w:val="16"/>
        </w:rPr>
      </w:pPr>
      <w:r w:rsidRPr="003E39DD">
        <w:rPr>
          <w:sz w:val="16"/>
          <w:szCs w:val="16"/>
        </w:rPr>
        <w:t xml:space="preserve">Контрольно-счетная комиссия Межевского муниципального района Костромской области </w:t>
      </w:r>
      <w:r w:rsidRPr="003E39DD">
        <w:rPr>
          <w:rStyle w:val="FontStyle41"/>
          <w:sz w:val="16"/>
          <w:szCs w:val="16"/>
        </w:rPr>
        <w:t>считает возможным с учетом результатов настоящего заключения предло</w:t>
      </w:r>
      <w:r w:rsidRPr="003E39DD">
        <w:rPr>
          <w:rStyle w:val="FontStyle41"/>
          <w:sz w:val="16"/>
          <w:szCs w:val="16"/>
        </w:rPr>
        <w:softHyphen/>
        <w:t>жить Собранию депутатов Межевского муниципального района Костромской области</w:t>
      </w:r>
      <w:r w:rsidRPr="003E39DD">
        <w:rPr>
          <w:spacing w:val="-2"/>
          <w:sz w:val="16"/>
          <w:szCs w:val="16"/>
        </w:rPr>
        <w:t xml:space="preserve"> рассмотреть, а с учетом замечаний и предложений и утвердить отчет об исполнении бюджета муниципального образования Межевской </w:t>
      </w:r>
      <w:r w:rsidRPr="003E39DD">
        <w:rPr>
          <w:spacing w:val="-1"/>
          <w:sz w:val="16"/>
          <w:szCs w:val="16"/>
        </w:rPr>
        <w:t>муниципальный район за 2019 год.</w:t>
      </w:r>
      <w:r w:rsidRPr="003E39DD">
        <w:rPr>
          <w:rStyle w:val="FontStyle41"/>
          <w:sz w:val="16"/>
          <w:szCs w:val="16"/>
        </w:rPr>
        <w:t xml:space="preserve"> </w:t>
      </w:r>
    </w:p>
    <w:p w:rsidR="00322A7F" w:rsidRPr="003E39DD" w:rsidRDefault="00322A7F" w:rsidP="00322A7F">
      <w:pPr>
        <w:shd w:val="clear" w:color="auto" w:fill="FFFFFF"/>
        <w:ind w:right="11"/>
        <w:jc w:val="both"/>
        <w:rPr>
          <w:color w:val="FF0000"/>
          <w:spacing w:val="-1"/>
          <w:sz w:val="16"/>
          <w:szCs w:val="16"/>
        </w:rPr>
      </w:pPr>
    </w:p>
    <w:p w:rsidR="00322A7F" w:rsidRPr="003E39DD" w:rsidRDefault="00322A7F" w:rsidP="00322A7F">
      <w:pPr>
        <w:jc w:val="both"/>
        <w:rPr>
          <w:sz w:val="16"/>
          <w:szCs w:val="16"/>
        </w:rPr>
      </w:pPr>
      <w:r w:rsidRPr="003E39DD">
        <w:rPr>
          <w:sz w:val="16"/>
          <w:szCs w:val="16"/>
        </w:rPr>
        <w:t>Выявленные недостатки не повлияли на основные показатели годового отчета об исполнении бюджета муниципального образования за 2019 год и их достоверность.</w:t>
      </w:r>
    </w:p>
    <w:p w:rsidR="00322A7F" w:rsidRPr="003E39DD" w:rsidRDefault="00322A7F" w:rsidP="00322A7F">
      <w:pPr>
        <w:shd w:val="clear" w:color="auto" w:fill="FFFFFF"/>
        <w:ind w:right="11"/>
        <w:jc w:val="both"/>
        <w:rPr>
          <w:sz w:val="16"/>
          <w:szCs w:val="16"/>
          <w:highlight w:val="green"/>
        </w:rPr>
      </w:pPr>
    </w:p>
    <w:p w:rsidR="00322A7F" w:rsidRPr="003E39DD" w:rsidRDefault="00322A7F" w:rsidP="00322A7F">
      <w:pPr>
        <w:shd w:val="clear" w:color="auto" w:fill="FFFFFF"/>
        <w:ind w:right="11"/>
        <w:jc w:val="both"/>
        <w:rPr>
          <w:spacing w:val="-1"/>
          <w:sz w:val="16"/>
          <w:szCs w:val="16"/>
          <w:highlight w:val="green"/>
        </w:rPr>
      </w:pPr>
      <w:r w:rsidRPr="003E39DD">
        <w:rPr>
          <w:sz w:val="16"/>
          <w:szCs w:val="16"/>
        </w:rPr>
        <w:t>Годовой отчет, в виде форм бюджетной отчетности муниципального образования за 2019 год в представленном виде в целом может быть признан достоверным и соответствующим нормам действующего бюджетного законодательства.</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rStyle w:val="FontStyle41"/>
          <w:sz w:val="16"/>
          <w:szCs w:val="16"/>
          <w:highlight w:val="green"/>
        </w:rPr>
      </w:pPr>
      <w:r w:rsidRPr="003E39DD">
        <w:rPr>
          <w:rStyle w:val="FontStyle41"/>
          <w:sz w:val="16"/>
          <w:szCs w:val="16"/>
        </w:rPr>
        <w:t>Годовая бюджетная отчетность об исполнении бюджета Межевского муниципального района Костромской области за 2019 год отражает исполнение дохо</w:t>
      </w:r>
      <w:r w:rsidRPr="003E39DD">
        <w:rPr>
          <w:rStyle w:val="FontStyle41"/>
          <w:sz w:val="16"/>
          <w:szCs w:val="16"/>
        </w:rPr>
        <w:softHyphen/>
        <w:t>дов, расходов и источников финансирования дефицита бюджета за период с 1 января 2019 года по 31 декабря 2019 года включительно.</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rStyle w:val="FontStyle41"/>
          <w:sz w:val="16"/>
          <w:szCs w:val="16"/>
          <w:highlight w:val="green"/>
        </w:rPr>
      </w:pPr>
      <w:r w:rsidRPr="003E39DD">
        <w:rPr>
          <w:rStyle w:val="FontStyle41"/>
          <w:sz w:val="16"/>
          <w:szCs w:val="16"/>
        </w:rPr>
        <w:t>В 2019 году администрацией района проведена большая работа по привлечению дополнительных сре</w:t>
      </w:r>
      <w:proofErr w:type="gramStart"/>
      <w:r w:rsidRPr="003E39DD">
        <w:rPr>
          <w:rStyle w:val="FontStyle41"/>
          <w:sz w:val="16"/>
          <w:szCs w:val="16"/>
        </w:rPr>
        <w:t>дств в д</w:t>
      </w:r>
      <w:proofErr w:type="gramEnd"/>
      <w:r w:rsidRPr="003E39DD">
        <w:rPr>
          <w:rStyle w:val="FontStyle41"/>
          <w:sz w:val="16"/>
          <w:szCs w:val="16"/>
        </w:rPr>
        <w:t>оход бюджета из разных источников, а так же работа по повышению эффективности бюджетных расходов.</w:t>
      </w:r>
      <w:r w:rsidRPr="003E39DD">
        <w:rPr>
          <w:rStyle w:val="FontStyle41"/>
          <w:sz w:val="16"/>
          <w:szCs w:val="16"/>
          <w:highlight w:val="green"/>
        </w:rPr>
        <w:t xml:space="preserve"> </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rStyle w:val="FontStyle41"/>
          <w:sz w:val="16"/>
          <w:szCs w:val="16"/>
          <w:highlight w:val="green"/>
        </w:rPr>
      </w:pPr>
      <w:r w:rsidRPr="003E39DD">
        <w:rPr>
          <w:rStyle w:val="FontStyle41"/>
          <w:sz w:val="16"/>
          <w:szCs w:val="16"/>
        </w:rPr>
        <w:t>Проведена работа по согласованию объема дефицита финансовых средств, возникающего при исполнении бюджета.</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rStyle w:val="FontStyle41"/>
          <w:sz w:val="16"/>
          <w:szCs w:val="16"/>
          <w:highlight w:val="green"/>
        </w:rPr>
      </w:pPr>
      <w:proofErr w:type="gramStart"/>
      <w:r w:rsidRPr="003E39DD">
        <w:rPr>
          <w:rStyle w:val="FontStyle41"/>
          <w:sz w:val="16"/>
          <w:szCs w:val="16"/>
        </w:rPr>
        <w:t>В 2019 году администрацией района осуществлялось выполнение первоочередных задач в социальной и экономической сферах (улучшение условий ведения хозяйствующих субъектов расположенных на территории муниципального образования, улучшение жилищных условий семей и др.).</w:t>
      </w:r>
      <w:proofErr w:type="gramEnd"/>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rStyle w:val="FontStyle41"/>
          <w:sz w:val="16"/>
          <w:szCs w:val="16"/>
          <w:highlight w:val="green"/>
        </w:rPr>
      </w:pPr>
      <w:r w:rsidRPr="003E39DD">
        <w:rPr>
          <w:rStyle w:val="FontStyle41"/>
          <w:sz w:val="16"/>
          <w:szCs w:val="16"/>
        </w:rPr>
        <w:t>В течение 2019 года в муниципальном образовании не допущено чрезвычайных ситуаций. Расходы из резервного фонда не осуществлялись. Объем резервного фонда на 2019 год не превышал размер резервного фонда, установленный ст. 81 БК РФ.</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sz w:val="16"/>
          <w:szCs w:val="16"/>
          <w:highlight w:val="green"/>
        </w:rPr>
      </w:pPr>
      <w:r w:rsidRPr="003E39DD">
        <w:rPr>
          <w:rStyle w:val="FontStyle41"/>
          <w:sz w:val="16"/>
          <w:szCs w:val="16"/>
        </w:rPr>
        <w:t>В соответствии с Уставом</w:t>
      </w:r>
      <w:r w:rsidRPr="003E39DD">
        <w:rPr>
          <w:b/>
          <w:sz w:val="16"/>
          <w:szCs w:val="16"/>
        </w:rPr>
        <w:t xml:space="preserve"> </w:t>
      </w:r>
      <w:r w:rsidRPr="003E39DD">
        <w:rPr>
          <w:sz w:val="16"/>
          <w:szCs w:val="16"/>
        </w:rPr>
        <w:t>муниципального образования Межевской муниципальный район Костромской области (глава 7 ст. 56-57)</w:t>
      </w:r>
      <w:r w:rsidRPr="003E39DD">
        <w:rPr>
          <w:b/>
          <w:sz w:val="16"/>
          <w:szCs w:val="16"/>
        </w:rPr>
        <w:t xml:space="preserve"> </w:t>
      </w:r>
      <w:r w:rsidRPr="003E39DD">
        <w:rPr>
          <w:rStyle w:val="FontStyle41"/>
          <w:sz w:val="16"/>
          <w:szCs w:val="16"/>
        </w:rPr>
        <w:t xml:space="preserve">администрация Межевского района от имени района владеет, пользуется и распоряжается имуществом, находящимся в муниципальной собственности района, что не противоречит Конституции Российской Федерации, Федеральным и Областным законам, иным нормативно-правовым </w:t>
      </w:r>
      <w:proofErr w:type="gramStart"/>
      <w:r w:rsidRPr="003E39DD">
        <w:rPr>
          <w:rStyle w:val="FontStyle41"/>
          <w:sz w:val="16"/>
          <w:szCs w:val="16"/>
        </w:rPr>
        <w:t>актам</w:t>
      </w:r>
      <w:proofErr w:type="gramEnd"/>
      <w:r w:rsidRPr="003E39DD">
        <w:rPr>
          <w:rStyle w:val="FontStyle41"/>
          <w:sz w:val="16"/>
          <w:szCs w:val="16"/>
        </w:rPr>
        <w:t xml:space="preserve"> действующим на территории муниципального образования.</w:t>
      </w:r>
      <w:r w:rsidRPr="003E39DD">
        <w:rPr>
          <w:sz w:val="16"/>
          <w:szCs w:val="16"/>
        </w:rPr>
        <w:t xml:space="preserve"> </w:t>
      </w:r>
    </w:p>
    <w:p w:rsidR="00322A7F" w:rsidRPr="003E39DD" w:rsidRDefault="00322A7F" w:rsidP="00322A7F">
      <w:pPr>
        <w:pStyle w:val="Style3"/>
        <w:widowControl/>
        <w:spacing w:line="240" w:lineRule="auto"/>
        <w:ind w:firstLine="0"/>
        <w:rPr>
          <w:sz w:val="16"/>
          <w:szCs w:val="16"/>
          <w:highlight w:val="green"/>
        </w:rPr>
      </w:pPr>
    </w:p>
    <w:p w:rsidR="00322A7F" w:rsidRPr="003E39DD" w:rsidRDefault="00322A7F" w:rsidP="00322A7F">
      <w:pPr>
        <w:pStyle w:val="Style3"/>
        <w:widowControl/>
        <w:spacing w:line="240" w:lineRule="auto"/>
        <w:ind w:firstLine="0"/>
        <w:rPr>
          <w:sz w:val="16"/>
          <w:szCs w:val="16"/>
          <w:highlight w:val="green"/>
        </w:rPr>
      </w:pPr>
      <w:r w:rsidRPr="003E39DD">
        <w:rPr>
          <w:sz w:val="16"/>
          <w:szCs w:val="16"/>
        </w:rPr>
        <w:t>При работе с бюджетом администрацией района соблюден принцип прозрачности (открытости) ст. 36 БК РФ. Производится обязательное опубликование утверждаемых документов. Обеспечена открытость для общества бюджетов внесенных в законодательные (представительные) органы муниципального образования. Обеспечен доступ к информации, размещенной в информационно-телекоммуникационной сети «Интернет» и на страницах издания «Межевской вестник».</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rStyle w:val="FontStyle41"/>
          <w:sz w:val="16"/>
          <w:szCs w:val="16"/>
        </w:rPr>
      </w:pPr>
      <w:r w:rsidRPr="003E39DD">
        <w:rPr>
          <w:rStyle w:val="FontStyle41"/>
          <w:sz w:val="16"/>
          <w:szCs w:val="16"/>
        </w:rPr>
        <w:t xml:space="preserve">Контрольно-счетная комиссия, проведя работу по оценке эффективности муниципальных программ, пришла к выводу, что оценить эффективность их реализации невозможно, вследствие отсутствия предоставления информации от ГАБС и ГРБС (годовых отчетов). </w:t>
      </w:r>
    </w:p>
    <w:p w:rsidR="00322A7F" w:rsidRPr="003E39DD" w:rsidRDefault="00322A7F" w:rsidP="00322A7F">
      <w:pPr>
        <w:pStyle w:val="Style3"/>
        <w:widowControl/>
        <w:spacing w:line="240" w:lineRule="auto"/>
        <w:ind w:firstLine="0"/>
        <w:rPr>
          <w:rStyle w:val="FontStyle41"/>
          <w:sz w:val="16"/>
          <w:szCs w:val="16"/>
          <w:highlight w:val="green"/>
        </w:rPr>
      </w:pPr>
      <w:r w:rsidRPr="003E39DD">
        <w:rPr>
          <w:rStyle w:val="FontStyle41"/>
          <w:sz w:val="16"/>
          <w:szCs w:val="16"/>
        </w:rPr>
        <w:t>В консолидированном Отчете финансового отдела администрации района оценить однозначно эффективность реализации действующих в муниципальном образовании целевых программ невозможно,  ввиду того, что в пояснительной записке не представлены необходимые пояснения. Отсутствует информация о критериях оценки эффективности реализации муниципальных программ и их результативности. Информация в консолидированном Отчете финансового отдела администрации района (раздел 3 ф. «Пояснительная записка») представлена иначе, чем того требует Инструкция.</w:t>
      </w:r>
      <w:r w:rsidRPr="003E39DD">
        <w:rPr>
          <w:rStyle w:val="FontStyle41"/>
          <w:sz w:val="16"/>
          <w:szCs w:val="16"/>
          <w:highlight w:val="green"/>
        </w:rPr>
        <w:t xml:space="preserve"> </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rStyle w:val="FontStyle41"/>
          <w:sz w:val="16"/>
          <w:szCs w:val="16"/>
          <w:highlight w:val="green"/>
        </w:rPr>
      </w:pPr>
      <w:r w:rsidRPr="003E39DD">
        <w:rPr>
          <w:rStyle w:val="FontStyle41"/>
          <w:sz w:val="16"/>
          <w:szCs w:val="16"/>
        </w:rPr>
        <w:t xml:space="preserve">Контрольно-счетной комиссии провести внешнюю проверку годовой бюджетной отчетности за 2019 год со сто процентным охватом достигнуть не удалось. Не удалось охватить своевременной проверкой годовую бюджетную отчетность двух сельских поселений (Советское сельское поселение и </w:t>
      </w:r>
      <w:proofErr w:type="spellStart"/>
      <w:r w:rsidRPr="003E39DD">
        <w:rPr>
          <w:rStyle w:val="FontStyle41"/>
          <w:sz w:val="16"/>
          <w:szCs w:val="16"/>
        </w:rPr>
        <w:t>Родинское</w:t>
      </w:r>
      <w:proofErr w:type="spellEnd"/>
      <w:r w:rsidRPr="003E39DD">
        <w:rPr>
          <w:rStyle w:val="FontStyle41"/>
          <w:sz w:val="16"/>
          <w:szCs w:val="16"/>
        </w:rPr>
        <w:t xml:space="preserve"> сельское поселение), вследствие не предоставления её в  Контрольно-счетную комиссию. На этом основании показатели годового отчета об исполнении консолидированного бюджета Межевского муниципального района Костромской области за 2019 год признаны условно достоверными.</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rStyle w:val="FontStyle41"/>
          <w:sz w:val="16"/>
          <w:szCs w:val="16"/>
          <w:highlight w:val="green"/>
        </w:rPr>
      </w:pPr>
      <w:proofErr w:type="gramStart"/>
      <w:r w:rsidRPr="003E39DD">
        <w:rPr>
          <w:rStyle w:val="FontStyle41"/>
          <w:sz w:val="16"/>
          <w:szCs w:val="16"/>
        </w:rPr>
        <w:t>Фактов нарушений, влияющих на достоверность отчета об исполнении районного бюджета за 2019 год Контрольно-счетной комиссии установить не удалось</w:t>
      </w:r>
      <w:proofErr w:type="gramEnd"/>
      <w:r w:rsidRPr="003E39DD">
        <w:rPr>
          <w:rStyle w:val="FontStyle41"/>
          <w:sz w:val="16"/>
          <w:szCs w:val="16"/>
        </w:rPr>
        <w:t>, ввиду не предоставления в  Контрольно-счетную комиссию отчетности ГАБС (</w:t>
      </w:r>
      <w:r w:rsidRPr="003E39DD">
        <w:rPr>
          <w:sz w:val="16"/>
          <w:szCs w:val="16"/>
        </w:rPr>
        <w:t>финансовый отдел администрации Межевского муниципального района ИНН 4418000892    КПП</w:t>
      </w:r>
      <w:r w:rsidRPr="003E39DD">
        <w:rPr>
          <w:b/>
          <w:sz w:val="16"/>
          <w:szCs w:val="16"/>
        </w:rPr>
        <w:t xml:space="preserve"> </w:t>
      </w:r>
      <w:r w:rsidRPr="003E39DD">
        <w:rPr>
          <w:sz w:val="16"/>
          <w:szCs w:val="16"/>
        </w:rPr>
        <w:t>441801001).</w:t>
      </w:r>
      <w:r w:rsidRPr="003E39DD">
        <w:rPr>
          <w:rStyle w:val="FontStyle41"/>
          <w:sz w:val="16"/>
          <w:szCs w:val="16"/>
        </w:rPr>
        <w:t xml:space="preserve">  На этом основании показатели годового отчета об исполнении районного бюджета за 2019 год признаны условно достоверными.</w:t>
      </w:r>
      <w:r w:rsidRPr="003E39DD">
        <w:rPr>
          <w:rStyle w:val="FontStyle41"/>
          <w:sz w:val="16"/>
          <w:szCs w:val="16"/>
          <w:highlight w:val="green"/>
        </w:rPr>
        <w:t xml:space="preserve"> </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color w:val="000000"/>
          <w:sz w:val="16"/>
          <w:szCs w:val="16"/>
          <w:highlight w:val="green"/>
        </w:rPr>
      </w:pPr>
      <w:r w:rsidRPr="003E39DD">
        <w:rPr>
          <w:rStyle w:val="FontStyle41"/>
          <w:sz w:val="16"/>
          <w:szCs w:val="16"/>
        </w:rPr>
        <w:t xml:space="preserve">Не изменяя мнения об условной достоверности отчетности, </w:t>
      </w:r>
      <w:r w:rsidRPr="003E39DD">
        <w:rPr>
          <w:sz w:val="16"/>
          <w:szCs w:val="16"/>
        </w:rPr>
        <w:t>соблюдении внутренней согласованности форм бюджетной отчетности</w:t>
      </w:r>
      <w:r w:rsidRPr="003E39DD">
        <w:rPr>
          <w:rStyle w:val="FontStyle41"/>
          <w:sz w:val="16"/>
          <w:szCs w:val="16"/>
        </w:rPr>
        <w:t>, Контрольно-счетная комиссия обращает внимание на необходимость проведения дополнительной работы участника</w:t>
      </w:r>
      <w:r w:rsidRPr="003E39DD">
        <w:rPr>
          <w:rStyle w:val="FontStyle41"/>
          <w:sz w:val="16"/>
          <w:szCs w:val="16"/>
        </w:rPr>
        <w:softHyphen/>
        <w:t>ми бюджетного процесса по соблюдению бюджетного законодательства при исполнении бюджета в течение финансового года, надлежащему ведению бухгалтерского учета и качественному составлению бюджетной отчетности.</w:t>
      </w:r>
      <w:r w:rsidRPr="003E39DD">
        <w:rPr>
          <w:color w:val="000000"/>
          <w:sz w:val="16"/>
          <w:szCs w:val="16"/>
          <w:highlight w:val="green"/>
        </w:rPr>
        <w:t xml:space="preserve"> </w:t>
      </w:r>
    </w:p>
    <w:p w:rsidR="00322A7F" w:rsidRPr="003E39DD" w:rsidRDefault="00322A7F" w:rsidP="00322A7F">
      <w:pPr>
        <w:pStyle w:val="Style3"/>
        <w:widowControl/>
        <w:spacing w:line="240" w:lineRule="auto"/>
        <w:ind w:firstLine="0"/>
        <w:rPr>
          <w:rStyle w:val="FontStyle41"/>
          <w:sz w:val="16"/>
          <w:szCs w:val="16"/>
          <w:highlight w:val="green"/>
        </w:rPr>
      </w:pPr>
      <w:r w:rsidRPr="003E39DD">
        <w:rPr>
          <w:sz w:val="16"/>
          <w:szCs w:val="16"/>
        </w:rPr>
        <w:t>Внешняя проверка годового отчета об исполнении районного бюджета за 2019 год свидетельствует, о необходимости улучшения качества бюджетного планирования, проведения работы по увеличению доходов бюджета, оптимизации бюджетных расходов, совершенствованию бюджетного процесса, повышению исполнительской дисциплины и ответственности должностных лиц за использование бюджетных средств.</w:t>
      </w:r>
      <w:r w:rsidRPr="003E39DD">
        <w:rPr>
          <w:sz w:val="16"/>
          <w:szCs w:val="16"/>
          <w:highlight w:val="green"/>
        </w:rPr>
        <w:br/>
      </w:r>
    </w:p>
    <w:p w:rsidR="00322A7F" w:rsidRPr="003E39DD" w:rsidRDefault="00322A7F" w:rsidP="00322A7F">
      <w:pPr>
        <w:pStyle w:val="Style3"/>
        <w:widowControl/>
        <w:spacing w:line="240" w:lineRule="auto"/>
        <w:ind w:firstLine="0"/>
        <w:rPr>
          <w:rStyle w:val="FontStyle41"/>
          <w:sz w:val="16"/>
          <w:szCs w:val="16"/>
          <w:highlight w:val="green"/>
        </w:rPr>
      </w:pPr>
      <w:r w:rsidRPr="003E39DD">
        <w:rPr>
          <w:rStyle w:val="FontStyle41"/>
          <w:sz w:val="16"/>
          <w:szCs w:val="16"/>
        </w:rPr>
        <w:t>В результате внешней проверки установлены факты отвлечения бюджетных средств на оплату ш</w:t>
      </w:r>
      <w:r w:rsidRPr="003E39DD">
        <w:rPr>
          <w:sz w:val="16"/>
          <w:szCs w:val="16"/>
        </w:rPr>
        <w:t xml:space="preserve">трафов за нарушение законодательства о налогах и сборах, законодательства о страховых взносах, </w:t>
      </w:r>
      <w:r w:rsidRPr="003E39DD">
        <w:rPr>
          <w:rStyle w:val="FontStyle41"/>
          <w:sz w:val="16"/>
          <w:szCs w:val="16"/>
        </w:rPr>
        <w:t>следовательно, получатели бюджетных средств нарушают принцип эффективности использования бюджетных средств, установленный ст. 34 БК РФ.</w:t>
      </w:r>
    </w:p>
    <w:p w:rsidR="00322A7F" w:rsidRPr="003E39DD" w:rsidRDefault="00322A7F" w:rsidP="00322A7F">
      <w:pPr>
        <w:pStyle w:val="Style3"/>
        <w:widowControl/>
        <w:spacing w:line="240" w:lineRule="auto"/>
        <w:ind w:firstLine="0"/>
        <w:rPr>
          <w:rStyle w:val="FontStyle41"/>
          <w:sz w:val="16"/>
          <w:szCs w:val="16"/>
          <w:highlight w:val="green"/>
        </w:rPr>
      </w:pPr>
    </w:p>
    <w:p w:rsidR="00322A7F" w:rsidRPr="003E39DD" w:rsidRDefault="00322A7F" w:rsidP="00322A7F">
      <w:pPr>
        <w:pStyle w:val="Style3"/>
        <w:widowControl/>
        <w:spacing w:line="240" w:lineRule="auto"/>
        <w:ind w:firstLine="0"/>
        <w:rPr>
          <w:rStyle w:val="FontStyle41"/>
          <w:sz w:val="16"/>
          <w:szCs w:val="16"/>
          <w:highlight w:val="green"/>
        </w:rPr>
      </w:pPr>
      <w:r w:rsidRPr="003E39DD">
        <w:rPr>
          <w:rStyle w:val="FontStyle41"/>
          <w:sz w:val="16"/>
          <w:szCs w:val="16"/>
        </w:rPr>
        <w:t>Исполнение районного бюджета происходило в условиях реализации Федерального закона от 05.04.2013 года № 44 –ФЗ «О контрактной системе в сфере закупок товаров, работ, услуг для обеспечения государственных и муниципальных нужд». При проведении внешней проверки годовой бюджетной отчетности провести анализ сведений об экономии средств бюджета при заключении муниципальных контрактов с применением конкурентных способов не удалось, вследствие не предоставления отчетных данных.</w:t>
      </w:r>
      <w:r w:rsidRPr="003E39DD">
        <w:rPr>
          <w:rStyle w:val="FontStyle41"/>
          <w:sz w:val="16"/>
          <w:szCs w:val="16"/>
          <w:highlight w:val="green"/>
        </w:rPr>
        <w:t xml:space="preserve"> </w:t>
      </w:r>
    </w:p>
    <w:p w:rsidR="00322A7F" w:rsidRPr="003E39DD" w:rsidRDefault="00322A7F" w:rsidP="00322A7F">
      <w:pPr>
        <w:pStyle w:val="Style3"/>
        <w:widowControl/>
        <w:spacing w:line="240" w:lineRule="auto"/>
        <w:ind w:firstLine="0"/>
        <w:rPr>
          <w:b/>
          <w:bCs/>
          <w:sz w:val="16"/>
          <w:szCs w:val="16"/>
          <w:highlight w:val="green"/>
        </w:rPr>
      </w:pPr>
    </w:p>
    <w:p w:rsidR="00322A7F" w:rsidRPr="003E39DD" w:rsidRDefault="00322A7F" w:rsidP="00322A7F">
      <w:pPr>
        <w:pStyle w:val="Style3"/>
        <w:widowControl/>
        <w:spacing w:line="240" w:lineRule="auto"/>
        <w:ind w:firstLine="0"/>
        <w:rPr>
          <w:bCs/>
          <w:sz w:val="16"/>
          <w:szCs w:val="16"/>
          <w:highlight w:val="green"/>
        </w:rPr>
      </w:pPr>
      <w:r w:rsidRPr="003E39DD">
        <w:rPr>
          <w:bCs/>
          <w:sz w:val="16"/>
          <w:szCs w:val="16"/>
        </w:rPr>
        <w:t>По результатам проведенных контрольно-счетной комиссией в 2019 году контрольных и экспертно-аналитических мероприятий комиссия пришла к выводу, что в отчетном периоде</w:t>
      </w:r>
      <w:r w:rsidRPr="003E39DD">
        <w:rPr>
          <w:sz w:val="16"/>
          <w:szCs w:val="16"/>
        </w:rPr>
        <w:t xml:space="preserve"> внутриведомственный финансовый контроль</w:t>
      </w:r>
      <w:r w:rsidRPr="003E39DD">
        <w:rPr>
          <w:b/>
          <w:bCs/>
          <w:sz w:val="16"/>
          <w:szCs w:val="16"/>
        </w:rPr>
        <w:t xml:space="preserve"> </w:t>
      </w:r>
      <w:r w:rsidRPr="003E39DD">
        <w:rPr>
          <w:bCs/>
          <w:sz w:val="16"/>
          <w:szCs w:val="16"/>
        </w:rPr>
        <w:t>в муниципальном образовании</w:t>
      </w:r>
      <w:r w:rsidRPr="003E39DD">
        <w:rPr>
          <w:b/>
          <w:bCs/>
          <w:sz w:val="16"/>
          <w:szCs w:val="16"/>
        </w:rPr>
        <w:t xml:space="preserve"> </w:t>
      </w:r>
      <w:r w:rsidRPr="003E39DD">
        <w:rPr>
          <w:sz w:val="16"/>
          <w:szCs w:val="16"/>
        </w:rPr>
        <w:t xml:space="preserve">на должном уровне не осуществлялся (ст. </w:t>
      </w:r>
      <w:r w:rsidRPr="003E39DD">
        <w:rPr>
          <w:bCs/>
          <w:sz w:val="16"/>
          <w:szCs w:val="16"/>
        </w:rPr>
        <w:t xml:space="preserve">158; ст.160.2-1 Бюджетного кодекса РФ). Информация отсутствует. </w:t>
      </w:r>
    </w:p>
    <w:p w:rsidR="00322A7F" w:rsidRPr="003E39DD" w:rsidRDefault="00322A7F" w:rsidP="00322A7F">
      <w:pPr>
        <w:jc w:val="both"/>
        <w:rPr>
          <w:sz w:val="16"/>
          <w:szCs w:val="16"/>
          <w:highlight w:val="green"/>
        </w:rPr>
      </w:pPr>
    </w:p>
    <w:p w:rsidR="00322A7F" w:rsidRPr="003E39DD" w:rsidRDefault="00322A7F" w:rsidP="00322A7F">
      <w:pPr>
        <w:jc w:val="both"/>
        <w:rPr>
          <w:color w:val="FF0000"/>
          <w:sz w:val="16"/>
          <w:szCs w:val="16"/>
          <w:highlight w:val="green"/>
        </w:rPr>
      </w:pPr>
      <w:r w:rsidRPr="003E39DD">
        <w:rPr>
          <w:sz w:val="16"/>
          <w:szCs w:val="16"/>
        </w:rPr>
        <w:t>В</w:t>
      </w:r>
      <w:r w:rsidRPr="003E39DD">
        <w:rPr>
          <w:color w:val="FF0000"/>
          <w:sz w:val="16"/>
          <w:szCs w:val="16"/>
        </w:rPr>
        <w:t xml:space="preserve"> </w:t>
      </w:r>
      <w:r w:rsidRPr="003E39DD">
        <w:rPr>
          <w:sz w:val="16"/>
          <w:szCs w:val="16"/>
        </w:rPr>
        <w:t>целях соблюдения бюджетного законодательства при исполнении бюджета муниципального района, качественного составления бюджетной отчетности в текущем периоде необходимо обеспечить соблюдение установленных принципов бюджетной системы РФ и требований бюджетного законодательства. Усилить методическую работу по вопросам соблюдения бюджетного законодательства при исполнении бюджета муниципального района.</w:t>
      </w:r>
      <w:r w:rsidRPr="003E39DD">
        <w:rPr>
          <w:sz w:val="16"/>
          <w:szCs w:val="16"/>
          <w:highlight w:val="green"/>
        </w:rPr>
        <w:t xml:space="preserve"> </w:t>
      </w:r>
      <w:r w:rsidRPr="003E39DD">
        <w:rPr>
          <w:color w:val="FF0000"/>
          <w:sz w:val="16"/>
          <w:szCs w:val="16"/>
          <w:highlight w:val="green"/>
        </w:rPr>
        <w:t xml:space="preserve"> </w:t>
      </w:r>
    </w:p>
    <w:p w:rsidR="00322A7F" w:rsidRPr="003E39DD" w:rsidRDefault="00322A7F" w:rsidP="00322A7F">
      <w:pPr>
        <w:jc w:val="both"/>
        <w:rPr>
          <w:sz w:val="16"/>
          <w:szCs w:val="16"/>
          <w:highlight w:val="green"/>
        </w:rPr>
      </w:pPr>
    </w:p>
    <w:p w:rsidR="00322A7F" w:rsidRPr="003E39DD" w:rsidRDefault="00322A7F" w:rsidP="00322A7F">
      <w:pPr>
        <w:jc w:val="both"/>
        <w:rPr>
          <w:sz w:val="16"/>
          <w:szCs w:val="16"/>
          <w:highlight w:val="green"/>
        </w:rPr>
      </w:pPr>
      <w:proofErr w:type="gramStart"/>
      <w:r w:rsidRPr="003E39DD">
        <w:rPr>
          <w:sz w:val="16"/>
          <w:szCs w:val="16"/>
        </w:rPr>
        <w:t>Финансовому отделу администрации района, как органу осуществляющему составление и организацию исполнения бюджета муниципального района</w:t>
      </w:r>
      <w:r w:rsidRPr="003E39DD">
        <w:rPr>
          <w:color w:val="000000"/>
          <w:sz w:val="16"/>
          <w:szCs w:val="16"/>
        </w:rPr>
        <w:t>:</w:t>
      </w:r>
      <w:r w:rsidRPr="003E39DD">
        <w:rPr>
          <w:color w:val="000000"/>
          <w:sz w:val="16"/>
          <w:szCs w:val="16"/>
        </w:rPr>
        <w:br/>
      </w:r>
      <w:r w:rsidRPr="003E39DD">
        <w:rPr>
          <w:sz w:val="16"/>
          <w:szCs w:val="16"/>
        </w:rPr>
        <w:t>1.проанализировать результаты проверки годовой бюджетной отчетности и принять меры по составлению отчетности участниками бюджетного процесса в строгом соответствии с требованиям Инструкции о порядке составления и представления годовой, квартальной и месячной отчетности об исполнении бюджетов бюджетной системы РФ, в том числе по отражению полной информации в</w:t>
      </w:r>
      <w:proofErr w:type="gramEnd"/>
      <w:r w:rsidRPr="003E39DD">
        <w:rPr>
          <w:sz w:val="16"/>
          <w:szCs w:val="16"/>
        </w:rPr>
        <w:t xml:space="preserve"> предоставляемых </w:t>
      </w:r>
      <w:proofErr w:type="gramStart"/>
      <w:r w:rsidRPr="003E39DD">
        <w:rPr>
          <w:sz w:val="16"/>
          <w:szCs w:val="16"/>
        </w:rPr>
        <w:t>формах</w:t>
      </w:r>
      <w:proofErr w:type="gramEnd"/>
      <w:r w:rsidRPr="003E39DD">
        <w:rPr>
          <w:sz w:val="16"/>
          <w:szCs w:val="16"/>
        </w:rPr>
        <w:t xml:space="preserve"> бюджетной отчетности.</w:t>
      </w:r>
      <w:r w:rsidRPr="003E39DD">
        <w:rPr>
          <w:sz w:val="16"/>
          <w:szCs w:val="16"/>
          <w:highlight w:val="green"/>
        </w:rPr>
        <w:t xml:space="preserve"> </w:t>
      </w:r>
    </w:p>
    <w:p w:rsidR="00322A7F" w:rsidRPr="003E39DD" w:rsidRDefault="00322A7F" w:rsidP="00322A7F">
      <w:pPr>
        <w:jc w:val="both"/>
        <w:rPr>
          <w:sz w:val="16"/>
          <w:szCs w:val="16"/>
        </w:rPr>
      </w:pPr>
      <w:r w:rsidRPr="003E39DD">
        <w:rPr>
          <w:sz w:val="16"/>
          <w:szCs w:val="16"/>
        </w:rPr>
        <w:t>2.при составлении отчетности указать участникам бюджетного процесса на своевременное реагирование разъяснений Министерства финансов РФ, писем Федерального казначейства и других органов по составлению соответствующих форм;</w:t>
      </w:r>
      <w:r w:rsidRPr="003E39DD">
        <w:rPr>
          <w:color w:val="000000"/>
          <w:sz w:val="16"/>
          <w:szCs w:val="16"/>
          <w:highlight w:val="green"/>
        </w:rPr>
        <w:br/>
      </w:r>
      <w:r w:rsidRPr="003E39DD">
        <w:rPr>
          <w:bCs/>
          <w:sz w:val="16"/>
          <w:szCs w:val="16"/>
        </w:rPr>
        <w:t>3.</w:t>
      </w:r>
      <w:r w:rsidRPr="003E39DD">
        <w:rPr>
          <w:sz w:val="16"/>
          <w:szCs w:val="16"/>
        </w:rPr>
        <w:t xml:space="preserve">проводить работу по ликвидации дебиторской и не допускать роста кредиторской задолженности; </w:t>
      </w:r>
    </w:p>
    <w:p w:rsidR="00322A7F" w:rsidRPr="003E39DD" w:rsidRDefault="00322A7F" w:rsidP="000D6F5F">
      <w:pPr>
        <w:pStyle w:val="11"/>
        <w:spacing w:after="0" w:line="240" w:lineRule="auto"/>
        <w:ind w:left="0"/>
        <w:jc w:val="both"/>
        <w:rPr>
          <w:rFonts w:ascii="Times New Roman" w:hAnsi="Times New Roman"/>
          <w:sz w:val="16"/>
          <w:szCs w:val="16"/>
          <w:highlight w:val="green"/>
        </w:rPr>
      </w:pPr>
      <w:r w:rsidRPr="003E39DD">
        <w:rPr>
          <w:rFonts w:ascii="Times New Roman" w:hAnsi="Times New Roman"/>
          <w:sz w:val="16"/>
          <w:szCs w:val="16"/>
        </w:rPr>
        <w:t>4.принять меры в части урегулирования просроченной кредиторской задолженности;</w:t>
      </w:r>
      <w:r w:rsidRPr="003E39DD">
        <w:rPr>
          <w:rFonts w:ascii="Times New Roman" w:hAnsi="Times New Roman"/>
          <w:b/>
          <w:sz w:val="16"/>
          <w:szCs w:val="16"/>
        </w:rPr>
        <w:br/>
      </w:r>
      <w:r w:rsidRPr="003E39DD">
        <w:rPr>
          <w:rFonts w:ascii="Times New Roman" w:hAnsi="Times New Roman"/>
          <w:sz w:val="16"/>
          <w:szCs w:val="16"/>
        </w:rPr>
        <w:t xml:space="preserve">5.усилить контроль по формированию форм и таблиц </w:t>
      </w:r>
      <w:proofErr w:type="gramStart"/>
      <w:r w:rsidRPr="003E39DD">
        <w:rPr>
          <w:rFonts w:ascii="Times New Roman" w:hAnsi="Times New Roman"/>
          <w:sz w:val="16"/>
          <w:szCs w:val="16"/>
        </w:rPr>
        <w:t>к</w:t>
      </w:r>
      <w:proofErr w:type="gramEnd"/>
      <w:r w:rsidRPr="003E39DD">
        <w:rPr>
          <w:rFonts w:ascii="Times New Roman" w:hAnsi="Times New Roman"/>
          <w:sz w:val="16"/>
          <w:szCs w:val="16"/>
        </w:rPr>
        <w:t xml:space="preserve"> </w:t>
      </w:r>
      <w:proofErr w:type="gramStart"/>
      <w:r w:rsidRPr="003E39DD">
        <w:rPr>
          <w:rFonts w:ascii="Times New Roman" w:hAnsi="Times New Roman"/>
          <w:sz w:val="16"/>
          <w:szCs w:val="16"/>
        </w:rPr>
        <w:t>ф</w:t>
      </w:r>
      <w:proofErr w:type="gramEnd"/>
      <w:r w:rsidRPr="003E39DD">
        <w:rPr>
          <w:rFonts w:ascii="Times New Roman" w:hAnsi="Times New Roman"/>
          <w:sz w:val="16"/>
          <w:szCs w:val="16"/>
        </w:rPr>
        <w:t xml:space="preserve">. «Пояснительная записка» и её текстовой части. Собственно финансовому отделу не допускать пустующих разделов </w:t>
      </w:r>
      <w:proofErr w:type="gramStart"/>
      <w:r w:rsidRPr="003E39DD">
        <w:rPr>
          <w:rFonts w:ascii="Times New Roman" w:hAnsi="Times New Roman"/>
          <w:sz w:val="16"/>
          <w:szCs w:val="16"/>
        </w:rPr>
        <w:t>в</w:t>
      </w:r>
      <w:proofErr w:type="gramEnd"/>
      <w:r w:rsidRPr="003E39DD">
        <w:rPr>
          <w:rFonts w:ascii="Times New Roman" w:hAnsi="Times New Roman"/>
          <w:sz w:val="16"/>
          <w:szCs w:val="16"/>
        </w:rPr>
        <w:t xml:space="preserve"> ф. Пояснительная записка. </w:t>
      </w:r>
    </w:p>
    <w:p w:rsidR="00322A7F" w:rsidRPr="003E39DD" w:rsidRDefault="00322A7F" w:rsidP="000D6F5F">
      <w:pPr>
        <w:pStyle w:val="11"/>
        <w:spacing w:after="0" w:line="240" w:lineRule="auto"/>
        <w:ind w:left="0"/>
        <w:jc w:val="both"/>
        <w:rPr>
          <w:rFonts w:ascii="Times New Roman" w:hAnsi="Times New Roman"/>
          <w:sz w:val="16"/>
          <w:szCs w:val="16"/>
          <w:highlight w:val="green"/>
        </w:rPr>
      </w:pPr>
      <w:r w:rsidRPr="003E39DD">
        <w:rPr>
          <w:rFonts w:ascii="Times New Roman" w:hAnsi="Times New Roman"/>
          <w:sz w:val="16"/>
          <w:szCs w:val="16"/>
        </w:rPr>
        <w:t xml:space="preserve">6.во исполнение ст. 81 Бюджетного кодекса Российской Федерации одновременно с отчетом об исполнении бюджета, </w:t>
      </w:r>
      <w:proofErr w:type="gramStart"/>
      <w:r w:rsidRPr="003E39DD">
        <w:rPr>
          <w:rFonts w:ascii="Times New Roman" w:hAnsi="Times New Roman"/>
          <w:sz w:val="16"/>
          <w:szCs w:val="16"/>
        </w:rPr>
        <w:t>предоставлять отчет</w:t>
      </w:r>
      <w:proofErr w:type="gramEnd"/>
      <w:r w:rsidRPr="003E39DD">
        <w:rPr>
          <w:rFonts w:ascii="Times New Roman" w:hAnsi="Times New Roman"/>
          <w:sz w:val="16"/>
          <w:szCs w:val="16"/>
        </w:rPr>
        <w:t xml:space="preserve"> об использовании резервного фонда. Предоставлять данные (информацию) в пояснительной записке.</w:t>
      </w:r>
    </w:p>
    <w:p w:rsidR="00322A7F" w:rsidRPr="003E39DD" w:rsidRDefault="00322A7F" w:rsidP="000D6F5F">
      <w:pPr>
        <w:pStyle w:val="11"/>
        <w:spacing w:after="0" w:line="240" w:lineRule="auto"/>
        <w:ind w:left="0"/>
        <w:jc w:val="both"/>
        <w:rPr>
          <w:rFonts w:ascii="Times New Roman" w:hAnsi="Times New Roman"/>
          <w:sz w:val="16"/>
          <w:szCs w:val="16"/>
        </w:rPr>
      </w:pPr>
      <w:r w:rsidRPr="003E39DD">
        <w:rPr>
          <w:rFonts w:ascii="Times New Roman" w:hAnsi="Times New Roman"/>
          <w:sz w:val="16"/>
          <w:szCs w:val="16"/>
        </w:rPr>
        <w:t>7.обратить особое внимание на исполнение п. 162 Инструкции № 191н.</w:t>
      </w:r>
    </w:p>
    <w:p w:rsidR="00322A7F" w:rsidRPr="003E39DD" w:rsidRDefault="00322A7F" w:rsidP="000D6F5F">
      <w:pPr>
        <w:pStyle w:val="11"/>
        <w:spacing w:after="0" w:line="240" w:lineRule="auto"/>
        <w:ind w:left="0"/>
        <w:jc w:val="both"/>
        <w:rPr>
          <w:rFonts w:ascii="Times New Roman" w:hAnsi="Times New Roman"/>
          <w:sz w:val="16"/>
          <w:szCs w:val="16"/>
          <w:highlight w:val="green"/>
        </w:rPr>
      </w:pPr>
      <w:r w:rsidRPr="003E39DD">
        <w:rPr>
          <w:rFonts w:ascii="Times New Roman" w:hAnsi="Times New Roman"/>
          <w:sz w:val="16"/>
          <w:szCs w:val="16"/>
        </w:rPr>
        <w:t xml:space="preserve"> Сведения об изменении бюджетной росписи участниками бюджетного процесса должны быть обоснованными. </w:t>
      </w:r>
    </w:p>
    <w:p w:rsidR="00322A7F" w:rsidRPr="003E39DD" w:rsidRDefault="00322A7F" w:rsidP="00322A7F">
      <w:pPr>
        <w:jc w:val="both"/>
        <w:rPr>
          <w:sz w:val="16"/>
          <w:szCs w:val="16"/>
          <w:highlight w:val="green"/>
        </w:rPr>
      </w:pPr>
      <w:r w:rsidRPr="003E39DD">
        <w:rPr>
          <w:sz w:val="16"/>
          <w:szCs w:val="16"/>
        </w:rPr>
        <w:t>8.финансовому отделу в рабочем порядке рассмотреть вопрос о  необходимости размещения на официальном сайте участниками бюджетного процесса актуальных редакций планов ФХД (бюджетных смет), отчетов по их исполнению.</w:t>
      </w:r>
    </w:p>
    <w:p w:rsidR="00322A7F" w:rsidRPr="003E39DD" w:rsidRDefault="00322A7F" w:rsidP="00322A7F">
      <w:pPr>
        <w:jc w:val="both"/>
        <w:rPr>
          <w:sz w:val="16"/>
          <w:szCs w:val="16"/>
          <w:highlight w:val="green"/>
        </w:rPr>
      </w:pPr>
      <w:r w:rsidRPr="003E39DD">
        <w:rPr>
          <w:sz w:val="16"/>
          <w:szCs w:val="16"/>
        </w:rPr>
        <w:t>9.во исполнение ст. 179 Бюджетного кодекса РФ указать участникам бюджетного процесса в бюджетной отчетности отражать сведения в рамках реализации целевых программ.</w:t>
      </w:r>
    </w:p>
    <w:p w:rsidR="00322A7F" w:rsidRPr="003E39DD" w:rsidRDefault="00322A7F" w:rsidP="00322A7F">
      <w:pPr>
        <w:jc w:val="both"/>
        <w:rPr>
          <w:sz w:val="16"/>
          <w:szCs w:val="16"/>
        </w:rPr>
      </w:pPr>
      <w:r w:rsidRPr="003E39DD">
        <w:rPr>
          <w:sz w:val="16"/>
          <w:szCs w:val="16"/>
        </w:rPr>
        <w:t xml:space="preserve">10.соблюдать сроки предоставления отчетов об исполнении бюджета в Контрольно-счетную комиссию, не допускать </w:t>
      </w:r>
      <w:proofErr w:type="gramStart"/>
      <w:r w:rsidRPr="003E39DD">
        <w:rPr>
          <w:sz w:val="16"/>
          <w:szCs w:val="16"/>
        </w:rPr>
        <w:t>нарушений</w:t>
      </w:r>
      <w:proofErr w:type="gramEnd"/>
      <w:r w:rsidRPr="003E39DD">
        <w:rPr>
          <w:sz w:val="16"/>
          <w:szCs w:val="16"/>
        </w:rPr>
        <w:t xml:space="preserve"> предусмотренных</w:t>
      </w:r>
      <w:r w:rsidRPr="003E39DD">
        <w:rPr>
          <w:b/>
          <w:sz w:val="16"/>
          <w:szCs w:val="16"/>
        </w:rPr>
        <w:t xml:space="preserve"> </w:t>
      </w:r>
      <w:r w:rsidRPr="003E39DD">
        <w:rPr>
          <w:sz w:val="16"/>
          <w:szCs w:val="16"/>
        </w:rPr>
        <w:t>пунктом 3 статьи 264.4 Бюджетного кодекса Российской Федерации, ст.79 Положения о бюджетном процессе в Межевском муниципальном районе Костромской области.</w:t>
      </w:r>
    </w:p>
    <w:p w:rsidR="00322A7F" w:rsidRPr="003E39DD" w:rsidRDefault="00322A7F" w:rsidP="000D6F5F">
      <w:pPr>
        <w:pStyle w:val="11"/>
        <w:spacing w:after="0" w:line="240" w:lineRule="auto"/>
        <w:ind w:left="0"/>
        <w:jc w:val="both"/>
        <w:rPr>
          <w:rFonts w:ascii="Times New Roman" w:hAnsi="Times New Roman"/>
          <w:sz w:val="16"/>
          <w:szCs w:val="16"/>
          <w:highlight w:val="green"/>
        </w:rPr>
      </w:pPr>
      <w:r w:rsidRPr="003E39DD">
        <w:rPr>
          <w:rFonts w:ascii="Times New Roman" w:hAnsi="Times New Roman"/>
          <w:sz w:val="16"/>
          <w:szCs w:val="16"/>
        </w:rPr>
        <w:t>11.в отчетность 2020 года включить информацию по соблюдению нормативов годового фонда оплаты труда в разрезе ГРБС, и консолидированного бюджета.</w:t>
      </w:r>
    </w:p>
    <w:p w:rsidR="00322A7F" w:rsidRPr="003E39DD" w:rsidRDefault="00322A7F" w:rsidP="00322A7F">
      <w:pPr>
        <w:jc w:val="both"/>
        <w:rPr>
          <w:b/>
          <w:bCs/>
          <w:sz w:val="16"/>
          <w:szCs w:val="16"/>
          <w:highlight w:val="green"/>
        </w:rPr>
      </w:pPr>
    </w:p>
    <w:p w:rsidR="00322A7F" w:rsidRPr="003E39DD" w:rsidRDefault="00322A7F" w:rsidP="00322A7F">
      <w:pPr>
        <w:jc w:val="both"/>
        <w:rPr>
          <w:bCs/>
          <w:color w:val="000000"/>
          <w:sz w:val="16"/>
          <w:szCs w:val="16"/>
        </w:rPr>
      </w:pPr>
      <w:r w:rsidRPr="003E39DD">
        <w:rPr>
          <w:bCs/>
          <w:color w:val="000000"/>
          <w:sz w:val="16"/>
          <w:szCs w:val="16"/>
        </w:rPr>
        <w:t>Администрации Межевского района:</w:t>
      </w:r>
    </w:p>
    <w:p w:rsidR="00322A7F" w:rsidRPr="003E39DD" w:rsidRDefault="00322A7F" w:rsidP="00322A7F">
      <w:pPr>
        <w:jc w:val="both"/>
        <w:rPr>
          <w:color w:val="000000"/>
          <w:sz w:val="16"/>
          <w:szCs w:val="16"/>
        </w:rPr>
      </w:pPr>
      <w:r w:rsidRPr="003E39DD">
        <w:rPr>
          <w:bCs/>
          <w:color w:val="000000"/>
          <w:sz w:val="16"/>
          <w:szCs w:val="16"/>
        </w:rPr>
        <w:br/>
        <w:t>1</w:t>
      </w:r>
      <w:r w:rsidRPr="003E39DD">
        <w:rPr>
          <w:color w:val="000000"/>
          <w:sz w:val="16"/>
          <w:szCs w:val="16"/>
        </w:rPr>
        <w:t>.продолжить работу по сокращению недоимки по налоговым доходам и задолженности по неналоговым доходам;</w:t>
      </w:r>
      <w:r w:rsidRPr="003E39DD">
        <w:rPr>
          <w:b/>
          <w:color w:val="000000"/>
          <w:sz w:val="16"/>
          <w:szCs w:val="16"/>
          <w:highlight w:val="green"/>
        </w:rPr>
        <w:br/>
      </w:r>
      <w:r w:rsidRPr="003E39DD">
        <w:rPr>
          <w:color w:val="000000"/>
          <w:sz w:val="16"/>
          <w:szCs w:val="16"/>
        </w:rPr>
        <w:t>2.продолжить работу межведомственной комиссией по вопросам ликвидации (не допущению) задолженности по заработной плате, легализации «теневой» заработной платы во внебюджетном секторе экономики, увеличению доходов бюджета и развитию налогового потенциала на территории района;</w:t>
      </w:r>
    </w:p>
    <w:p w:rsidR="00322A7F" w:rsidRPr="003E39DD" w:rsidRDefault="00322A7F" w:rsidP="00322A7F">
      <w:pPr>
        <w:jc w:val="both"/>
        <w:rPr>
          <w:color w:val="FF0000"/>
          <w:spacing w:val="-1"/>
          <w:sz w:val="16"/>
          <w:szCs w:val="16"/>
          <w:highlight w:val="green"/>
        </w:rPr>
      </w:pPr>
      <w:r w:rsidRPr="003E39DD">
        <w:rPr>
          <w:color w:val="000000"/>
          <w:sz w:val="16"/>
          <w:szCs w:val="16"/>
        </w:rPr>
        <w:t>3.продолжить взаимодействие с главными администраторами доходов по вопросам полноты и своевременности уплаты в бюджет доходных источников и снижения задолженности;</w:t>
      </w:r>
      <w:r w:rsidRPr="003E39DD">
        <w:rPr>
          <w:color w:val="000000"/>
          <w:sz w:val="16"/>
          <w:szCs w:val="16"/>
        </w:rPr>
        <w:br/>
      </w:r>
      <w:r w:rsidRPr="003E39DD">
        <w:rPr>
          <w:sz w:val="16"/>
          <w:szCs w:val="16"/>
        </w:rPr>
        <w:t>4.своевременно п</w:t>
      </w:r>
      <w:r w:rsidRPr="003E39DD">
        <w:rPr>
          <w:spacing w:val="-1"/>
          <w:sz w:val="16"/>
          <w:szCs w:val="16"/>
        </w:rPr>
        <w:t>редоставлять в КСО проекты Решений  о внесении изменений в бюджет для проведения внешнего муниципального  финансового контроля.</w:t>
      </w:r>
      <w:r w:rsidRPr="003E39DD">
        <w:rPr>
          <w:color w:val="FF0000"/>
          <w:spacing w:val="-1"/>
          <w:sz w:val="16"/>
          <w:szCs w:val="16"/>
          <w:highlight w:val="green"/>
        </w:rPr>
        <w:t xml:space="preserve"> </w:t>
      </w:r>
    </w:p>
    <w:p w:rsidR="00322A7F" w:rsidRPr="003E39DD" w:rsidRDefault="00322A7F" w:rsidP="00322A7F">
      <w:pPr>
        <w:widowControl/>
        <w:tabs>
          <w:tab w:val="left" w:pos="284"/>
        </w:tabs>
        <w:autoSpaceDE/>
        <w:autoSpaceDN/>
        <w:adjustRightInd/>
        <w:jc w:val="both"/>
        <w:rPr>
          <w:spacing w:val="-1"/>
          <w:sz w:val="16"/>
          <w:szCs w:val="16"/>
        </w:rPr>
      </w:pPr>
      <w:r w:rsidRPr="003E39DD">
        <w:rPr>
          <w:spacing w:val="-1"/>
          <w:sz w:val="16"/>
          <w:szCs w:val="16"/>
        </w:rPr>
        <w:t>5.в целях соблюдения ст. 34 Бюджетного кодекса РФ указать ответственным исполнителям целевых программ о необходимости своевременного проведения мониторинга исполнения программных мероприятий с целью повышения эффективности расходования бюджетных средств и исключения фактов неисполнения планируемых мероприятий. Улучшить качество планирования МЦП. Своевременно корректировать цифровые показатели и вносить изменения в правовые акты.</w:t>
      </w:r>
    </w:p>
    <w:p w:rsidR="00322A7F" w:rsidRPr="003E39DD" w:rsidRDefault="00322A7F" w:rsidP="00322A7F">
      <w:pPr>
        <w:shd w:val="clear" w:color="auto" w:fill="FFFFFF"/>
        <w:ind w:right="11"/>
        <w:jc w:val="both"/>
        <w:rPr>
          <w:sz w:val="16"/>
          <w:szCs w:val="16"/>
          <w:highlight w:val="green"/>
        </w:rPr>
      </w:pPr>
      <w:r w:rsidRPr="003E39DD">
        <w:rPr>
          <w:spacing w:val="-1"/>
          <w:sz w:val="16"/>
          <w:szCs w:val="16"/>
        </w:rPr>
        <w:t>6.</w:t>
      </w:r>
      <w:r w:rsidRPr="003E39DD">
        <w:rPr>
          <w:sz w:val="16"/>
          <w:szCs w:val="16"/>
        </w:rPr>
        <w:t xml:space="preserve">во исполнение ст. 36 БК РФ указать финансовому отделу администрации на усиление контроля по отражению достоверных данных в проект решения о бюджете при внесении его в законодательный (представительный) орган муниципального образования. </w:t>
      </w:r>
    </w:p>
    <w:p w:rsidR="00322A7F" w:rsidRPr="003E39DD" w:rsidRDefault="00322A7F" w:rsidP="000D6F5F">
      <w:pPr>
        <w:pStyle w:val="11"/>
        <w:spacing w:after="0" w:line="240" w:lineRule="auto"/>
        <w:ind w:left="0"/>
        <w:jc w:val="both"/>
        <w:rPr>
          <w:rFonts w:ascii="Times New Roman" w:hAnsi="Times New Roman"/>
          <w:sz w:val="16"/>
          <w:szCs w:val="16"/>
        </w:rPr>
      </w:pPr>
      <w:r w:rsidRPr="003E39DD">
        <w:rPr>
          <w:rFonts w:ascii="Times New Roman" w:hAnsi="Times New Roman"/>
          <w:sz w:val="16"/>
          <w:szCs w:val="16"/>
        </w:rPr>
        <w:t xml:space="preserve">7.обеспечить исполнение Положения о бюджетном процессе, как в целом, так и отдельных его статей поименованных в настоящем Заключении. Внести в действующее Положение дополнения и изменения в соответствии с законодательством регионального и федерального уровней. </w:t>
      </w:r>
    </w:p>
    <w:p w:rsidR="00322A7F" w:rsidRPr="003E39DD" w:rsidRDefault="00322A7F" w:rsidP="00322A7F">
      <w:pPr>
        <w:rPr>
          <w:sz w:val="16"/>
          <w:szCs w:val="16"/>
          <w:highlight w:val="green"/>
        </w:rPr>
      </w:pPr>
      <w:r w:rsidRPr="003E39DD">
        <w:rPr>
          <w:sz w:val="16"/>
          <w:szCs w:val="16"/>
          <w:highlight w:val="green"/>
        </w:rPr>
        <w:t xml:space="preserve">             </w:t>
      </w:r>
    </w:p>
    <w:p w:rsidR="00322A7F" w:rsidRPr="003E39DD" w:rsidRDefault="00322A7F" w:rsidP="00322A7F">
      <w:pPr>
        <w:rPr>
          <w:sz w:val="16"/>
          <w:szCs w:val="16"/>
          <w:highlight w:val="green"/>
        </w:rPr>
      </w:pPr>
    </w:p>
    <w:p w:rsidR="00322A7F" w:rsidRPr="003E39DD" w:rsidRDefault="00322A7F" w:rsidP="00322A7F">
      <w:pPr>
        <w:rPr>
          <w:sz w:val="16"/>
          <w:szCs w:val="16"/>
        </w:rPr>
      </w:pPr>
      <w:r w:rsidRPr="003E39DD">
        <w:rPr>
          <w:sz w:val="16"/>
          <w:szCs w:val="16"/>
        </w:rPr>
        <w:t xml:space="preserve"> Инспектор Контрольно-счётной комиссии                                          А.В. Кудрявцева </w:t>
      </w:r>
    </w:p>
    <w:p w:rsidR="00322A7F" w:rsidRPr="003E39DD" w:rsidRDefault="00322A7F" w:rsidP="00322A7F">
      <w:pPr>
        <w:rPr>
          <w:color w:val="FF0000"/>
          <w:sz w:val="16"/>
          <w:szCs w:val="16"/>
        </w:rPr>
      </w:pPr>
    </w:p>
    <w:p w:rsidR="00322A7F" w:rsidRPr="003E39DD" w:rsidRDefault="00322A7F" w:rsidP="00322A7F">
      <w:pPr>
        <w:rPr>
          <w:sz w:val="16"/>
          <w:szCs w:val="16"/>
        </w:rPr>
      </w:pPr>
      <w:r w:rsidRPr="003E39DD">
        <w:rPr>
          <w:sz w:val="16"/>
          <w:szCs w:val="16"/>
        </w:rPr>
        <w:t>Ознакомлена:</w:t>
      </w:r>
    </w:p>
    <w:p w:rsidR="00322A7F" w:rsidRPr="003E39DD" w:rsidRDefault="00322A7F" w:rsidP="00322A7F">
      <w:pPr>
        <w:rPr>
          <w:sz w:val="16"/>
          <w:szCs w:val="16"/>
        </w:rPr>
      </w:pPr>
      <w:r w:rsidRPr="003E39DD">
        <w:rPr>
          <w:sz w:val="16"/>
          <w:szCs w:val="16"/>
        </w:rPr>
        <w:t>Начальник финансового отдела                                                                   Крутикова Н.В.</w:t>
      </w:r>
    </w:p>
    <w:p w:rsidR="00322A7F" w:rsidRPr="003E39DD" w:rsidRDefault="00322A7F" w:rsidP="00322A7F">
      <w:pPr>
        <w:rPr>
          <w:sz w:val="16"/>
          <w:szCs w:val="16"/>
        </w:rPr>
      </w:pPr>
      <w:r w:rsidRPr="003E39DD">
        <w:rPr>
          <w:sz w:val="16"/>
          <w:szCs w:val="16"/>
        </w:rPr>
        <w:t>« ______» ________________ 2020 года</w:t>
      </w:r>
    </w:p>
    <w:p w:rsidR="00322A7F" w:rsidRPr="003E39DD" w:rsidRDefault="00322A7F" w:rsidP="00322A7F">
      <w:pPr>
        <w:rPr>
          <w:sz w:val="16"/>
          <w:szCs w:val="16"/>
        </w:rPr>
      </w:pPr>
    </w:p>
    <w:p w:rsidR="00322A7F" w:rsidRPr="003E39DD" w:rsidRDefault="00322A7F" w:rsidP="00322A7F">
      <w:pPr>
        <w:rPr>
          <w:sz w:val="16"/>
          <w:szCs w:val="16"/>
        </w:rPr>
      </w:pPr>
      <w:r w:rsidRPr="003E39DD">
        <w:rPr>
          <w:sz w:val="16"/>
          <w:szCs w:val="16"/>
        </w:rPr>
        <w:t>Главный бухгалтер финансового отдела</w:t>
      </w:r>
    </w:p>
    <w:p w:rsidR="00322A7F" w:rsidRPr="003E39DD" w:rsidRDefault="00322A7F" w:rsidP="00322A7F">
      <w:pPr>
        <w:rPr>
          <w:sz w:val="16"/>
          <w:szCs w:val="16"/>
        </w:rPr>
      </w:pPr>
      <w:r w:rsidRPr="003E39DD">
        <w:rPr>
          <w:sz w:val="16"/>
          <w:szCs w:val="16"/>
        </w:rPr>
        <w:t>«_____» _____________ 2020 года                                                               ______________                                                                                                                          (фамилия, инициалы)</w:t>
      </w:r>
    </w:p>
    <w:p w:rsidR="00322A7F" w:rsidRPr="003E39DD" w:rsidRDefault="00322A7F" w:rsidP="00322A7F">
      <w:pPr>
        <w:spacing w:line="276" w:lineRule="auto"/>
        <w:ind w:firstLine="851"/>
        <w:jc w:val="both"/>
        <w:rPr>
          <w:b/>
          <w:sz w:val="16"/>
          <w:szCs w:val="16"/>
        </w:rPr>
      </w:pPr>
    </w:p>
    <w:p w:rsidR="00322A7F" w:rsidRPr="003E39DD" w:rsidRDefault="00322A7F" w:rsidP="00322A7F">
      <w:pPr>
        <w:rPr>
          <w:b/>
          <w:sz w:val="16"/>
          <w:szCs w:val="16"/>
        </w:rPr>
      </w:pPr>
    </w:p>
    <w:p w:rsidR="00322A7F" w:rsidRPr="003E39DD" w:rsidRDefault="00322A7F" w:rsidP="00322A7F">
      <w:pPr>
        <w:rPr>
          <w:b/>
          <w:color w:val="FF0000"/>
          <w:sz w:val="16"/>
          <w:szCs w:val="16"/>
        </w:rPr>
      </w:pPr>
    </w:p>
    <w:p w:rsidR="00322A7F" w:rsidRPr="003E39DD" w:rsidRDefault="00322A7F" w:rsidP="00322A7F">
      <w:pPr>
        <w:rPr>
          <w:b/>
          <w:color w:val="FF0000"/>
          <w:sz w:val="16"/>
          <w:szCs w:val="16"/>
        </w:rPr>
      </w:pPr>
    </w:p>
    <w:p w:rsidR="00322A7F" w:rsidRPr="003E39DD" w:rsidRDefault="00322A7F" w:rsidP="00322A7F">
      <w:pPr>
        <w:rPr>
          <w:b/>
          <w:color w:val="FF0000"/>
          <w:sz w:val="16"/>
          <w:szCs w:val="16"/>
        </w:rPr>
      </w:pPr>
    </w:p>
    <w:p w:rsidR="00322A7F" w:rsidRPr="003E39DD" w:rsidRDefault="00322A7F" w:rsidP="00322A7F">
      <w:pPr>
        <w:rPr>
          <w:b/>
          <w:color w:val="FF0000"/>
          <w:sz w:val="16"/>
          <w:szCs w:val="16"/>
        </w:rPr>
      </w:pPr>
    </w:p>
    <w:p w:rsidR="000D6F5F" w:rsidRPr="003E39DD" w:rsidRDefault="000D6F5F">
      <w:pPr>
        <w:rPr>
          <w:sz w:val="16"/>
          <w:szCs w:val="16"/>
        </w:rPr>
      </w:pPr>
    </w:p>
    <w:sectPr w:rsidR="000D6F5F" w:rsidRPr="003E39DD" w:rsidSect="000D6F5F">
      <w:pgSz w:w="11906" w:h="16838"/>
      <w:pgMar w:top="357"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SymbolM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80CFEB6"/>
    <w:lvl w:ilvl="0">
      <w:numFmt w:val="bullet"/>
      <w:lvlText w:val="*"/>
      <w:lvlJc w:val="left"/>
    </w:lvl>
  </w:abstractNum>
  <w:abstractNum w:abstractNumId="1">
    <w:nsid w:val="1E154C81"/>
    <w:multiLevelType w:val="singleLevel"/>
    <w:tmpl w:val="4F76C20E"/>
    <w:lvl w:ilvl="0">
      <w:start w:val="7"/>
      <w:numFmt w:val="decimal"/>
      <w:lvlText w:val="5.%1."/>
      <w:legacy w:legacy="1" w:legacySpace="0" w:legacyIndent="494"/>
      <w:lvlJc w:val="left"/>
      <w:rPr>
        <w:rFonts w:ascii="Times New Roman" w:hAnsi="Times New Roman" w:cs="Times New Roman" w:hint="default"/>
      </w:rPr>
    </w:lvl>
  </w:abstractNum>
  <w:abstractNum w:abstractNumId="2">
    <w:nsid w:val="32C60744"/>
    <w:multiLevelType w:val="multilevel"/>
    <w:tmpl w:val="EAD800AA"/>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ascii="Times New Roman" w:hAnsi="Times New Roman" w:cs="Times New Roman" w:hint="default"/>
        <w:b w:val="0"/>
        <w:sz w:val="24"/>
      </w:rPr>
    </w:lvl>
    <w:lvl w:ilvl="2">
      <w:start w:val="1"/>
      <w:numFmt w:val="decimal"/>
      <w:isLgl/>
      <w:lvlText w:val="%1.%2.%3."/>
      <w:lvlJc w:val="left"/>
      <w:pPr>
        <w:ind w:left="1260" w:hanging="720"/>
      </w:pPr>
      <w:rPr>
        <w:rFonts w:ascii="Times New Roman" w:hAnsi="Times New Roman" w:cs="Times New Roman" w:hint="default"/>
        <w:b w:val="0"/>
        <w:sz w:val="24"/>
      </w:rPr>
    </w:lvl>
    <w:lvl w:ilvl="3">
      <w:start w:val="1"/>
      <w:numFmt w:val="decimal"/>
      <w:isLgl/>
      <w:lvlText w:val="%1.%2.%3.%4."/>
      <w:lvlJc w:val="left"/>
      <w:pPr>
        <w:ind w:left="1620" w:hanging="1080"/>
      </w:pPr>
      <w:rPr>
        <w:rFonts w:ascii="Times New Roman" w:hAnsi="Times New Roman" w:cs="Times New Roman" w:hint="default"/>
        <w:b w:val="0"/>
        <w:sz w:val="24"/>
      </w:rPr>
    </w:lvl>
    <w:lvl w:ilvl="4">
      <w:start w:val="1"/>
      <w:numFmt w:val="decimal"/>
      <w:isLgl/>
      <w:lvlText w:val="%1.%2.%3.%4.%5."/>
      <w:lvlJc w:val="left"/>
      <w:pPr>
        <w:ind w:left="1620" w:hanging="1080"/>
      </w:pPr>
      <w:rPr>
        <w:rFonts w:ascii="Times New Roman" w:hAnsi="Times New Roman" w:cs="Times New Roman" w:hint="default"/>
        <w:b w:val="0"/>
        <w:sz w:val="24"/>
      </w:rPr>
    </w:lvl>
    <w:lvl w:ilvl="5">
      <w:start w:val="1"/>
      <w:numFmt w:val="decimal"/>
      <w:isLgl/>
      <w:lvlText w:val="%1.%2.%3.%4.%5.%6."/>
      <w:lvlJc w:val="left"/>
      <w:pPr>
        <w:ind w:left="1980" w:hanging="1440"/>
      </w:pPr>
      <w:rPr>
        <w:rFonts w:ascii="Times New Roman" w:hAnsi="Times New Roman" w:cs="Times New Roman" w:hint="default"/>
        <w:b w:val="0"/>
        <w:sz w:val="24"/>
      </w:rPr>
    </w:lvl>
    <w:lvl w:ilvl="6">
      <w:start w:val="1"/>
      <w:numFmt w:val="decimal"/>
      <w:isLgl/>
      <w:lvlText w:val="%1.%2.%3.%4.%5.%6.%7."/>
      <w:lvlJc w:val="left"/>
      <w:pPr>
        <w:ind w:left="1980" w:hanging="1440"/>
      </w:pPr>
      <w:rPr>
        <w:rFonts w:ascii="Times New Roman" w:hAnsi="Times New Roman" w:cs="Times New Roman" w:hint="default"/>
        <w:b w:val="0"/>
        <w:sz w:val="24"/>
      </w:rPr>
    </w:lvl>
    <w:lvl w:ilvl="7">
      <w:start w:val="1"/>
      <w:numFmt w:val="decimal"/>
      <w:isLgl/>
      <w:lvlText w:val="%1.%2.%3.%4.%5.%6.%7.%8."/>
      <w:lvlJc w:val="left"/>
      <w:pPr>
        <w:ind w:left="2340" w:hanging="1800"/>
      </w:pPr>
      <w:rPr>
        <w:rFonts w:ascii="Times New Roman" w:hAnsi="Times New Roman" w:cs="Times New Roman" w:hint="default"/>
        <w:b w:val="0"/>
        <w:sz w:val="24"/>
      </w:rPr>
    </w:lvl>
    <w:lvl w:ilvl="8">
      <w:start w:val="1"/>
      <w:numFmt w:val="decimal"/>
      <w:isLgl/>
      <w:lvlText w:val="%1.%2.%3.%4.%5.%6.%7.%8.%9."/>
      <w:lvlJc w:val="left"/>
      <w:pPr>
        <w:ind w:left="2340" w:hanging="1800"/>
      </w:pPr>
      <w:rPr>
        <w:rFonts w:ascii="Times New Roman" w:hAnsi="Times New Roman" w:cs="Times New Roman" w:hint="default"/>
        <w:b w:val="0"/>
        <w:sz w:val="24"/>
      </w:rPr>
    </w:lvl>
  </w:abstractNum>
  <w:abstractNum w:abstractNumId="3">
    <w:nsid w:val="3AE4015D"/>
    <w:multiLevelType w:val="hybridMultilevel"/>
    <w:tmpl w:val="D7241868"/>
    <w:lvl w:ilvl="0" w:tplc="90F47A78">
      <w:start w:val="1"/>
      <w:numFmt w:val="decimal"/>
      <w:lvlText w:val="%1."/>
      <w:lvlJc w:val="left"/>
      <w:pPr>
        <w:ind w:left="502" w:hanging="360"/>
      </w:pPr>
      <w:rPr>
        <w:rFonts w:cs="Times New Roman" w:hint="default"/>
        <w:color w:val="auto"/>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nsid w:val="3B340743"/>
    <w:multiLevelType w:val="hybridMultilevel"/>
    <w:tmpl w:val="1D84C4BA"/>
    <w:lvl w:ilvl="0" w:tplc="86CE0492">
      <w:start w:val="1"/>
      <w:numFmt w:val="decimal"/>
      <w:lvlText w:val="%1."/>
      <w:lvlJc w:val="left"/>
      <w:pPr>
        <w:ind w:left="540" w:hanging="360"/>
      </w:pPr>
      <w:rPr>
        <w:i w:val="0"/>
      </w:rPr>
    </w:lvl>
    <w:lvl w:ilvl="1" w:tplc="04190019">
      <w:start w:val="1"/>
      <w:numFmt w:val="lowerLetter"/>
      <w:lvlText w:val="%2."/>
      <w:lvlJc w:val="left"/>
      <w:pPr>
        <w:ind w:left="1673" w:hanging="360"/>
      </w:pPr>
    </w:lvl>
    <w:lvl w:ilvl="2" w:tplc="0419001B">
      <w:start w:val="1"/>
      <w:numFmt w:val="lowerRoman"/>
      <w:lvlText w:val="%3."/>
      <w:lvlJc w:val="right"/>
      <w:pPr>
        <w:ind w:left="2393" w:hanging="180"/>
      </w:pPr>
    </w:lvl>
    <w:lvl w:ilvl="3" w:tplc="0419000F">
      <w:start w:val="1"/>
      <w:numFmt w:val="decimal"/>
      <w:lvlText w:val="%4."/>
      <w:lvlJc w:val="left"/>
      <w:pPr>
        <w:ind w:left="3113" w:hanging="360"/>
      </w:pPr>
    </w:lvl>
    <w:lvl w:ilvl="4" w:tplc="04190019">
      <w:start w:val="1"/>
      <w:numFmt w:val="lowerLetter"/>
      <w:lvlText w:val="%5."/>
      <w:lvlJc w:val="left"/>
      <w:pPr>
        <w:ind w:left="3833" w:hanging="360"/>
      </w:pPr>
    </w:lvl>
    <w:lvl w:ilvl="5" w:tplc="0419001B">
      <w:start w:val="1"/>
      <w:numFmt w:val="lowerRoman"/>
      <w:lvlText w:val="%6."/>
      <w:lvlJc w:val="right"/>
      <w:pPr>
        <w:ind w:left="4553" w:hanging="180"/>
      </w:pPr>
    </w:lvl>
    <w:lvl w:ilvl="6" w:tplc="0419000F">
      <w:start w:val="1"/>
      <w:numFmt w:val="decimal"/>
      <w:lvlText w:val="%7."/>
      <w:lvlJc w:val="left"/>
      <w:pPr>
        <w:ind w:left="5273" w:hanging="360"/>
      </w:pPr>
    </w:lvl>
    <w:lvl w:ilvl="7" w:tplc="04190019">
      <w:start w:val="1"/>
      <w:numFmt w:val="lowerLetter"/>
      <w:lvlText w:val="%8."/>
      <w:lvlJc w:val="left"/>
      <w:pPr>
        <w:ind w:left="5993" w:hanging="360"/>
      </w:pPr>
    </w:lvl>
    <w:lvl w:ilvl="8" w:tplc="0419001B">
      <w:start w:val="1"/>
      <w:numFmt w:val="lowerRoman"/>
      <w:lvlText w:val="%9."/>
      <w:lvlJc w:val="right"/>
      <w:pPr>
        <w:ind w:left="6713" w:hanging="180"/>
      </w:pPr>
    </w:lvl>
  </w:abstractNum>
  <w:abstractNum w:abstractNumId="5">
    <w:nsid w:val="3D872A14"/>
    <w:multiLevelType w:val="multilevel"/>
    <w:tmpl w:val="C09835E6"/>
    <w:lvl w:ilvl="0">
      <w:start w:val="1"/>
      <w:numFmt w:val="decimal"/>
      <w:lvlText w:val="%1."/>
      <w:legacy w:legacy="1" w:legacySpace="0" w:legacyIndent="264"/>
      <w:lvlJc w:val="left"/>
      <w:rPr>
        <w:rFonts w:ascii="Times New Roman" w:hAnsi="Times New Roman" w:cs="Times New Roman" w:hint="default"/>
        <w:color w:val="auto"/>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nsid w:val="3F8E633B"/>
    <w:multiLevelType w:val="hybridMultilevel"/>
    <w:tmpl w:val="C1A20E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EC865E0"/>
    <w:multiLevelType w:val="hybridMultilevel"/>
    <w:tmpl w:val="2A20985E"/>
    <w:lvl w:ilvl="0" w:tplc="22CC3BEC">
      <w:start w:val="5"/>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2"/>
  </w:num>
  <w:num w:numId="2">
    <w:abstractNumId w:val="6"/>
  </w:num>
  <w:num w:numId="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1"/>
  </w:num>
  <w:num w:numId="6">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7">
    <w:abstractNumId w:val="3"/>
  </w:num>
  <w:num w:numId="8">
    <w:abstractNumId w:val="7"/>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322A7F"/>
    <w:rsid w:val="00061A0E"/>
    <w:rsid w:val="000822B9"/>
    <w:rsid w:val="00086349"/>
    <w:rsid w:val="000B1AF7"/>
    <w:rsid w:val="000D6F5F"/>
    <w:rsid w:val="00120F78"/>
    <w:rsid w:val="0014103B"/>
    <w:rsid w:val="00276B40"/>
    <w:rsid w:val="002E0841"/>
    <w:rsid w:val="002F1A40"/>
    <w:rsid w:val="00322A7F"/>
    <w:rsid w:val="003E39DD"/>
    <w:rsid w:val="004027EC"/>
    <w:rsid w:val="004202EF"/>
    <w:rsid w:val="004347B0"/>
    <w:rsid w:val="00494784"/>
    <w:rsid w:val="00592FA4"/>
    <w:rsid w:val="00596155"/>
    <w:rsid w:val="005C7A0D"/>
    <w:rsid w:val="00704566"/>
    <w:rsid w:val="007B2034"/>
    <w:rsid w:val="008A7294"/>
    <w:rsid w:val="008D3FCC"/>
    <w:rsid w:val="00901607"/>
    <w:rsid w:val="0091779C"/>
    <w:rsid w:val="00950A1F"/>
    <w:rsid w:val="009533E6"/>
    <w:rsid w:val="0097743B"/>
    <w:rsid w:val="009B1181"/>
    <w:rsid w:val="00A0172B"/>
    <w:rsid w:val="00A44D32"/>
    <w:rsid w:val="00A82C37"/>
    <w:rsid w:val="00AC5B0E"/>
    <w:rsid w:val="00AE3A88"/>
    <w:rsid w:val="00B30F68"/>
    <w:rsid w:val="00B32F6F"/>
    <w:rsid w:val="00B66967"/>
    <w:rsid w:val="00C24BF3"/>
    <w:rsid w:val="00C60D53"/>
    <w:rsid w:val="00C816E7"/>
    <w:rsid w:val="00C83FF0"/>
    <w:rsid w:val="00C96008"/>
    <w:rsid w:val="00CE1055"/>
    <w:rsid w:val="00DF59F2"/>
    <w:rsid w:val="00EB3F62"/>
    <w:rsid w:val="00F71C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A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322A7F"/>
    <w:pPr>
      <w:widowControl/>
      <w:autoSpaceDE/>
      <w:autoSpaceDN/>
      <w:adjustRightInd/>
      <w:spacing w:before="150" w:after="150"/>
      <w:outlineLvl w:val="0"/>
    </w:pPr>
    <w:rPr>
      <w:b/>
      <w:bCs/>
      <w:kern w:val="36"/>
      <w:sz w:val="53"/>
      <w:szCs w:val="53"/>
    </w:rPr>
  </w:style>
  <w:style w:type="paragraph" w:styleId="2">
    <w:name w:val="heading 2"/>
    <w:basedOn w:val="a"/>
    <w:next w:val="a"/>
    <w:link w:val="20"/>
    <w:qFormat/>
    <w:rsid w:val="00322A7F"/>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2A7F"/>
    <w:rPr>
      <w:rFonts w:ascii="Times New Roman" w:eastAsia="Times New Roman" w:hAnsi="Times New Roman" w:cs="Times New Roman"/>
      <w:b/>
      <w:bCs/>
      <w:kern w:val="36"/>
      <w:sz w:val="53"/>
      <w:szCs w:val="53"/>
      <w:lang w:eastAsia="ru-RU"/>
    </w:rPr>
  </w:style>
  <w:style w:type="character" w:customStyle="1" w:styleId="20">
    <w:name w:val="Заголовок 2 Знак"/>
    <w:basedOn w:val="a0"/>
    <w:link w:val="2"/>
    <w:rsid w:val="00322A7F"/>
    <w:rPr>
      <w:rFonts w:ascii="Cambria" w:eastAsia="Times New Roman" w:hAnsi="Cambria" w:cs="Times New Roman"/>
      <w:b/>
      <w:bCs/>
      <w:i/>
      <w:iCs/>
      <w:sz w:val="28"/>
      <w:szCs w:val="28"/>
      <w:lang w:eastAsia="ru-RU"/>
    </w:rPr>
  </w:style>
  <w:style w:type="character" w:styleId="a3">
    <w:name w:val="Hyperlink"/>
    <w:rsid w:val="00322A7F"/>
    <w:rPr>
      <w:color w:val="0000FF"/>
      <w:u w:val="single"/>
    </w:rPr>
  </w:style>
  <w:style w:type="paragraph" w:styleId="a4">
    <w:name w:val="Title"/>
    <w:aliases w:val="Знак"/>
    <w:basedOn w:val="a"/>
    <w:link w:val="a5"/>
    <w:qFormat/>
    <w:rsid w:val="00322A7F"/>
    <w:pPr>
      <w:widowControl/>
      <w:autoSpaceDE/>
      <w:autoSpaceDN/>
      <w:adjustRightInd/>
      <w:jc w:val="center"/>
    </w:pPr>
    <w:rPr>
      <w:b/>
      <w:bCs/>
    </w:rPr>
  </w:style>
  <w:style w:type="character" w:customStyle="1" w:styleId="a5">
    <w:name w:val="Название Знак"/>
    <w:aliases w:val="Знак Знак"/>
    <w:basedOn w:val="a0"/>
    <w:link w:val="a4"/>
    <w:rsid w:val="00322A7F"/>
    <w:rPr>
      <w:rFonts w:ascii="Times New Roman" w:eastAsia="Times New Roman" w:hAnsi="Times New Roman" w:cs="Times New Roman"/>
      <w:b/>
      <w:bCs/>
      <w:sz w:val="24"/>
      <w:szCs w:val="24"/>
      <w:lang w:eastAsia="ru-RU"/>
    </w:rPr>
  </w:style>
  <w:style w:type="paragraph" w:styleId="a6">
    <w:name w:val="Normal (Web)"/>
    <w:basedOn w:val="a"/>
    <w:link w:val="a7"/>
    <w:rsid w:val="00322A7F"/>
    <w:pPr>
      <w:widowControl/>
      <w:autoSpaceDE/>
      <w:autoSpaceDN/>
      <w:adjustRightInd/>
      <w:spacing w:before="100" w:beforeAutospacing="1" w:after="100" w:afterAutospacing="1"/>
    </w:pPr>
  </w:style>
  <w:style w:type="character" w:customStyle="1" w:styleId="a7">
    <w:name w:val="Обычный (веб) Знак"/>
    <w:link w:val="a6"/>
    <w:rsid w:val="00322A7F"/>
    <w:rPr>
      <w:rFonts w:ascii="Times New Roman" w:eastAsia="Times New Roman" w:hAnsi="Times New Roman" w:cs="Times New Roman"/>
      <w:sz w:val="24"/>
      <w:szCs w:val="24"/>
      <w:lang w:eastAsia="ru-RU"/>
    </w:rPr>
  </w:style>
  <w:style w:type="character" w:customStyle="1" w:styleId="a8">
    <w:name w:val="Знак Знак Знак"/>
    <w:rsid w:val="00322A7F"/>
    <w:rPr>
      <w:b/>
      <w:sz w:val="28"/>
      <w:lang w:val="ru-RU" w:eastAsia="ru-RU" w:bidi="ar-SA"/>
    </w:rPr>
  </w:style>
  <w:style w:type="paragraph" w:customStyle="1" w:styleId="Default">
    <w:name w:val="Default"/>
    <w:rsid w:val="00322A7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41">
    <w:name w:val="Font Style41"/>
    <w:rsid w:val="00322A7F"/>
    <w:rPr>
      <w:rFonts w:ascii="Times New Roman" w:hAnsi="Times New Roman" w:cs="Times New Roman"/>
      <w:sz w:val="26"/>
      <w:szCs w:val="26"/>
    </w:rPr>
  </w:style>
  <w:style w:type="character" w:customStyle="1" w:styleId="4">
    <w:name w:val="Знак Знак4"/>
    <w:rsid w:val="00322A7F"/>
    <w:rPr>
      <w:sz w:val="24"/>
      <w:szCs w:val="24"/>
      <w:lang w:val="ru-RU" w:eastAsia="ru-RU" w:bidi="ar-SA"/>
    </w:rPr>
  </w:style>
  <w:style w:type="paragraph" w:customStyle="1" w:styleId="Style4">
    <w:name w:val="Style4"/>
    <w:basedOn w:val="a"/>
    <w:rsid w:val="00322A7F"/>
    <w:pPr>
      <w:spacing w:line="326" w:lineRule="exact"/>
      <w:jc w:val="both"/>
    </w:pPr>
  </w:style>
  <w:style w:type="paragraph" w:customStyle="1" w:styleId="Style5">
    <w:name w:val="Style5"/>
    <w:basedOn w:val="a"/>
    <w:rsid w:val="00322A7F"/>
    <w:pPr>
      <w:spacing w:line="322" w:lineRule="exact"/>
      <w:ind w:firstLine="710"/>
      <w:jc w:val="both"/>
    </w:pPr>
  </w:style>
  <w:style w:type="character" w:customStyle="1" w:styleId="FontStyle26">
    <w:name w:val="Font Style26"/>
    <w:rsid w:val="00322A7F"/>
    <w:rPr>
      <w:rFonts w:ascii="Times New Roman" w:hAnsi="Times New Roman" w:cs="Times New Roman"/>
      <w:b/>
      <w:bCs/>
      <w:i/>
      <w:iCs/>
      <w:sz w:val="26"/>
      <w:szCs w:val="26"/>
    </w:rPr>
  </w:style>
  <w:style w:type="character" w:customStyle="1" w:styleId="FontStyle30">
    <w:name w:val="Font Style30"/>
    <w:rsid w:val="00322A7F"/>
    <w:rPr>
      <w:rFonts w:ascii="Times New Roman" w:hAnsi="Times New Roman" w:cs="Times New Roman"/>
      <w:sz w:val="26"/>
      <w:szCs w:val="26"/>
    </w:rPr>
  </w:style>
  <w:style w:type="paragraph" w:customStyle="1" w:styleId="Style7">
    <w:name w:val="Style7"/>
    <w:basedOn w:val="a"/>
    <w:rsid w:val="00322A7F"/>
    <w:pPr>
      <w:spacing w:line="324" w:lineRule="exact"/>
      <w:ind w:firstLine="715"/>
      <w:jc w:val="both"/>
    </w:pPr>
  </w:style>
  <w:style w:type="paragraph" w:customStyle="1" w:styleId="Style9">
    <w:name w:val="Style9"/>
    <w:basedOn w:val="a"/>
    <w:rsid w:val="00322A7F"/>
    <w:pPr>
      <w:spacing w:line="322" w:lineRule="exact"/>
      <w:jc w:val="both"/>
    </w:pPr>
  </w:style>
  <w:style w:type="paragraph" w:customStyle="1" w:styleId="Style19">
    <w:name w:val="Style19"/>
    <w:basedOn w:val="a"/>
    <w:rsid w:val="00322A7F"/>
    <w:pPr>
      <w:spacing w:line="326" w:lineRule="exact"/>
    </w:pPr>
  </w:style>
  <w:style w:type="character" w:customStyle="1" w:styleId="FontStyle32">
    <w:name w:val="Font Style32"/>
    <w:rsid w:val="00322A7F"/>
    <w:rPr>
      <w:rFonts w:ascii="Times New Roman" w:hAnsi="Times New Roman" w:cs="Times New Roman"/>
      <w:b/>
      <w:bCs/>
      <w:sz w:val="26"/>
      <w:szCs w:val="26"/>
    </w:rPr>
  </w:style>
  <w:style w:type="paragraph" w:customStyle="1" w:styleId="ConsTitle">
    <w:name w:val="ConsTitle"/>
    <w:rsid w:val="00322A7F"/>
    <w:pPr>
      <w:widowControl w:val="0"/>
      <w:suppressAutoHyphens/>
      <w:autoSpaceDE w:val="0"/>
      <w:spacing w:after="0" w:line="240" w:lineRule="auto"/>
      <w:ind w:right="19772"/>
    </w:pPr>
    <w:rPr>
      <w:rFonts w:ascii="Arial" w:eastAsia="Arial" w:hAnsi="Arial" w:cs="Arial"/>
      <w:b/>
      <w:bCs/>
      <w:sz w:val="16"/>
      <w:szCs w:val="16"/>
      <w:lang w:eastAsia="ar-SA"/>
    </w:rPr>
  </w:style>
  <w:style w:type="table" w:styleId="a9">
    <w:name w:val="Table Grid"/>
    <w:basedOn w:val="a1"/>
    <w:rsid w:val="00322A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sid w:val="00322A7F"/>
    <w:rPr>
      <w:b/>
      <w:bCs/>
    </w:rPr>
  </w:style>
  <w:style w:type="paragraph" w:customStyle="1" w:styleId="Style3">
    <w:name w:val="Style3"/>
    <w:basedOn w:val="a"/>
    <w:rsid w:val="00322A7F"/>
    <w:pPr>
      <w:spacing w:line="322" w:lineRule="exact"/>
      <w:ind w:firstLine="701"/>
      <w:jc w:val="both"/>
    </w:pPr>
  </w:style>
  <w:style w:type="paragraph" w:customStyle="1" w:styleId="Style6">
    <w:name w:val="Style6"/>
    <w:basedOn w:val="a"/>
    <w:rsid w:val="00322A7F"/>
    <w:pPr>
      <w:spacing w:line="323" w:lineRule="exact"/>
      <w:ind w:firstLine="701"/>
      <w:jc w:val="both"/>
    </w:pPr>
  </w:style>
  <w:style w:type="paragraph" w:customStyle="1" w:styleId="Style8">
    <w:name w:val="Style8"/>
    <w:basedOn w:val="a"/>
    <w:rsid w:val="00322A7F"/>
    <w:pPr>
      <w:jc w:val="center"/>
    </w:pPr>
  </w:style>
  <w:style w:type="character" w:customStyle="1" w:styleId="FontStyle75">
    <w:name w:val="Font Style75"/>
    <w:rsid w:val="00322A7F"/>
    <w:rPr>
      <w:rFonts w:ascii="Times New Roman" w:hAnsi="Times New Roman" w:cs="Times New Roman"/>
      <w:b/>
      <w:bCs/>
      <w:sz w:val="26"/>
      <w:szCs w:val="26"/>
    </w:rPr>
  </w:style>
  <w:style w:type="character" w:customStyle="1" w:styleId="FontStyle78">
    <w:name w:val="Font Style78"/>
    <w:rsid w:val="00322A7F"/>
    <w:rPr>
      <w:rFonts w:ascii="Times New Roman" w:hAnsi="Times New Roman" w:cs="Times New Roman"/>
      <w:sz w:val="26"/>
      <w:szCs w:val="26"/>
    </w:rPr>
  </w:style>
  <w:style w:type="paragraph" w:customStyle="1" w:styleId="Style11">
    <w:name w:val="Style11"/>
    <w:basedOn w:val="a"/>
    <w:rsid w:val="00322A7F"/>
    <w:pPr>
      <w:spacing w:line="323" w:lineRule="exact"/>
      <w:jc w:val="both"/>
    </w:pPr>
  </w:style>
  <w:style w:type="paragraph" w:customStyle="1" w:styleId="Style15">
    <w:name w:val="Style15"/>
    <w:basedOn w:val="a"/>
    <w:rsid w:val="00322A7F"/>
    <w:pPr>
      <w:spacing w:line="274" w:lineRule="exact"/>
      <w:jc w:val="right"/>
    </w:pPr>
  </w:style>
  <w:style w:type="paragraph" w:customStyle="1" w:styleId="Style16">
    <w:name w:val="Style16"/>
    <w:basedOn w:val="a"/>
    <w:rsid w:val="00322A7F"/>
    <w:pPr>
      <w:spacing w:line="278" w:lineRule="exact"/>
      <w:jc w:val="both"/>
    </w:pPr>
  </w:style>
  <w:style w:type="paragraph" w:customStyle="1" w:styleId="Style17">
    <w:name w:val="Style17"/>
    <w:basedOn w:val="a"/>
    <w:rsid w:val="00322A7F"/>
    <w:pPr>
      <w:spacing w:line="278" w:lineRule="exact"/>
      <w:ind w:firstLine="168"/>
    </w:pPr>
  </w:style>
  <w:style w:type="paragraph" w:customStyle="1" w:styleId="Style18">
    <w:name w:val="Style18"/>
    <w:basedOn w:val="a"/>
    <w:rsid w:val="00322A7F"/>
    <w:pPr>
      <w:spacing w:line="274" w:lineRule="exact"/>
    </w:pPr>
  </w:style>
  <w:style w:type="paragraph" w:customStyle="1" w:styleId="Style22">
    <w:name w:val="Style22"/>
    <w:basedOn w:val="a"/>
    <w:rsid w:val="00322A7F"/>
    <w:pPr>
      <w:spacing w:line="323" w:lineRule="exact"/>
      <w:ind w:firstLine="533"/>
      <w:jc w:val="both"/>
    </w:pPr>
  </w:style>
  <w:style w:type="character" w:customStyle="1" w:styleId="FontStyle73">
    <w:name w:val="Font Style73"/>
    <w:rsid w:val="00322A7F"/>
    <w:rPr>
      <w:rFonts w:ascii="Times New Roman" w:hAnsi="Times New Roman" w:cs="Times New Roman"/>
      <w:b/>
      <w:bCs/>
      <w:sz w:val="22"/>
      <w:szCs w:val="22"/>
    </w:rPr>
  </w:style>
  <w:style w:type="character" w:customStyle="1" w:styleId="FontStyle76">
    <w:name w:val="Font Style76"/>
    <w:rsid w:val="00322A7F"/>
    <w:rPr>
      <w:rFonts w:ascii="Times New Roman" w:hAnsi="Times New Roman" w:cs="Times New Roman"/>
      <w:sz w:val="22"/>
      <w:szCs w:val="22"/>
    </w:rPr>
  </w:style>
  <w:style w:type="paragraph" w:customStyle="1" w:styleId="Style23">
    <w:name w:val="Style23"/>
    <w:basedOn w:val="a"/>
    <w:rsid w:val="00322A7F"/>
    <w:pPr>
      <w:spacing w:line="322" w:lineRule="exact"/>
      <w:ind w:firstLine="686"/>
      <w:jc w:val="both"/>
    </w:pPr>
  </w:style>
  <w:style w:type="paragraph" w:customStyle="1" w:styleId="Style24">
    <w:name w:val="Style24"/>
    <w:basedOn w:val="a"/>
    <w:rsid w:val="00322A7F"/>
  </w:style>
  <w:style w:type="character" w:customStyle="1" w:styleId="blk">
    <w:name w:val="blk"/>
    <w:basedOn w:val="a0"/>
    <w:rsid w:val="00322A7F"/>
  </w:style>
  <w:style w:type="paragraph" w:customStyle="1" w:styleId="Style25">
    <w:name w:val="Style25"/>
    <w:basedOn w:val="a"/>
    <w:rsid w:val="00322A7F"/>
    <w:pPr>
      <w:spacing w:line="322" w:lineRule="exact"/>
      <w:ind w:hanging="634"/>
    </w:pPr>
  </w:style>
  <w:style w:type="character" w:customStyle="1" w:styleId="FontStyle74">
    <w:name w:val="Font Style74"/>
    <w:rsid w:val="00322A7F"/>
    <w:rPr>
      <w:rFonts w:ascii="Times New Roman" w:hAnsi="Times New Roman" w:cs="Times New Roman"/>
      <w:b/>
      <w:bCs/>
      <w:i/>
      <w:iCs/>
      <w:sz w:val="26"/>
      <w:szCs w:val="26"/>
    </w:rPr>
  </w:style>
  <w:style w:type="paragraph" w:customStyle="1" w:styleId="heckr">
    <w:name w:val="heckr"/>
    <w:basedOn w:val="a"/>
    <w:rsid w:val="00322A7F"/>
    <w:pPr>
      <w:widowControl/>
      <w:pBdr>
        <w:top w:val="single" w:sz="48" w:space="0" w:color="222222"/>
      </w:pBdr>
      <w:autoSpaceDE/>
      <w:autoSpaceDN/>
      <w:adjustRightInd/>
      <w:spacing w:before="100" w:beforeAutospacing="1" w:after="100" w:afterAutospacing="1" w:line="0" w:lineRule="auto"/>
    </w:pPr>
  </w:style>
  <w:style w:type="character" w:customStyle="1" w:styleId="FontStyle47">
    <w:name w:val="Font Style47"/>
    <w:rsid w:val="00322A7F"/>
    <w:rPr>
      <w:rFonts w:ascii="Times New Roman" w:hAnsi="Times New Roman" w:cs="Times New Roman"/>
      <w:sz w:val="22"/>
      <w:szCs w:val="22"/>
    </w:rPr>
  </w:style>
  <w:style w:type="paragraph" w:styleId="21">
    <w:name w:val="Body Text 2"/>
    <w:basedOn w:val="a"/>
    <w:link w:val="22"/>
    <w:rsid w:val="00322A7F"/>
    <w:pPr>
      <w:widowControl/>
      <w:autoSpaceDE/>
      <w:autoSpaceDN/>
      <w:adjustRightInd/>
      <w:spacing w:after="120" w:line="480" w:lineRule="auto"/>
    </w:pPr>
  </w:style>
  <w:style w:type="character" w:customStyle="1" w:styleId="22">
    <w:name w:val="Основной текст 2 Знак"/>
    <w:basedOn w:val="a0"/>
    <w:link w:val="21"/>
    <w:rsid w:val="00322A7F"/>
    <w:rPr>
      <w:rFonts w:ascii="Times New Roman" w:eastAsia="Times New Roman" w:hAnsi="Times New Roman" w:cs="Times New Roman"/>
      <w:sz w:val="24"/>
      <w:szCs w:val="24"/>
      <w:lang w:eastAsia="ru-RU"/>
    </w:rPr>
  </w:style>
  <w:style w:type="paragraph" w:customStyle="1" w:styleId="ConsPlusTitle">
    <w:name w:val="ConsPlusTitle"/>
    <w:rsid w:val="00322A7F"/>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FontStyle46">
    <w:name w:val="Font Style46"/>
    <w:rsid w:val="00322A7F"/>
    <w:rPr>
      <w:rFonts w:ascii="Times New Roman" w:hAnsi="Times New Roman" w:cs="Times New Roman"/>
      <w:b/>
      <w:bCs/>
      <w:sz w:val="22"/>
      <w:szCs w:val="22"/>
    </w:rPr>
  </w:style>
  <w:style w:type="paragraph" w:customStyle="1" w:styleId="Style2">
    <w:name w:val="Style2"/>
    <w:basedOn w:val="a"/>
    <w:rsid w:val="00322A7F"/>
    <w:pPr>
      <w:spacing w:line="324" w:lineRule="exact"/>
      <w:jc w:val="center"/>
    </w:pPr>
  </w:style>
  <w:style w:type="paragraph" w:customStyle="1" w:styleId="ConsPlusNormal">
    <w:name w:val="ConsPlusNormal"/>
    <w:rsid w:val="00322A7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31">
    <w:name w:val="Font Style31"/>
    <w:rsid w:val="00322A7F"/>
    <w:rPr>
      <w:rFonts w:ascii="Times New Roman" w:hAnsi="Times New Roman" w:cs="Times New Roman"/>
      <w:sz w:val="26"/>
      <w:szCs w:val="26"/>
    </w:rPr>
  </w:style>
  <w:style w:type="paragraph" w:styleId="ab">
    <w:name w:val="Body Text Indent"/>
    <w:basedOn w:val="a"/>
    <w:link w:val="ac"/>
    <w:rsid w:val="00322A7F"/>
    <w:pPr>
      <w:spacing w:after="120"/>
      <w:ind w:left="283"/>
    </w:pPr>
  </w:style>
  <w:style w:type="character" w:customStyle="1" w:styleId="ac">
    <w:name w:val="Основной текст с отступом Знак"/>
    <w:basedOn w:val="a0"/>
    <w:link w:val="ab"/>
    <w:rsid w:val="00322A7F"/>
    <w:rPr>
      <w:rFonts w:ascii="Times New Roman" w:eastAsia="Times New Roman" w:hAnsi="Times New Roman" w:cs="Times New Roman"/>
      <w:sz w:val="24"/>
      <w:szCs w:val="24"/>
      <w:lang w:eastAsia="ru-RU"/>
    </w:rPr>
  </w:style>
  <w:style w:type="character" w:customStyle="1" w:styleId="CharStyle8">
    <w:name w:val="CharStyle8"/>
    <w:rsid w:val="00322A7F"/>
    <w:rPr>
      <w:rFonts w:ascii="Times New Roman" w:eastAsia="Times New Roman" w:hAnsi="Times New Roman" w:cs="Times New Roman"/>
      <w:b w:val="0"/>
      <w:bCs w:val="0"/>
      <w:i/>
      <w:iCs/>
      <w:strike w:val="0"/>
      <w:dstrike w:val="0"/>
      <w:color w:val="000000"/>
      <w:spacing w:val="-2"/>
      <w:w w:val="100"/>
      <w:position w:val="0"/>
      <w:sz w:val="22"/>
      <w:szCs w:val="22"/>
      <w:u w:val="none"/>
      <w:vertAlign w:val="baseline"/>
      <w:lang w:val="ru-RU" w:eastAsia="ru-RU" w:bidi="ru-RU"/>
    </w:rPr>
  </w:style>
  <w:style w:type="paragraph" w:styleId="ad">
    <w:name w:val="footer"/>
    <w:basedOn w:val="a"/>
    <w:link w:val="ae"/>
    <w:unhideWhenUsed/>
    <w:rsid w:val="00322A7F"/>
    <w:pPr>
      <w:tabs>
        <w:tab w:val="center" w:pos="4677"/>
        <w:tab w:val="right" w:pos="9355"/>
      </w:tabs>
      <w:suppressAutoHyphens/>
      <w:autoSpaceDE/>
      <w:autoSpaceDN/>
      <w:adjustRightInd/>
    </w:pPr>
    <w:rPr>
      <w:rFonts w:ascii="Arial" w:eastAsia="Lucida Sans Unicode" w:hAnsi="Arial"/>
      <w:kern w:val="1"/>
      <w:sz w:val="20"/>
    </w:rPr>
  </w:style>
  <w:style w:type="character" w:customStyle="1" w:styleId="ae">
    <w:name w:val="Нижний колонтитул Знак"/>
    <w:basedOn w:val="a0"/>
    <w:link w:val="ad"/>
    <w:rsid w:val="00322A7F"/>
    <w:rPr>
      <w:rFonts w:ascii="Arial" w:eastAsia="Lucida Sans Unicode" w:hAnsi="Arial" w:cs="Times New Roman"/>
      <w:kern w:val="1"/>
      <w:sz w:val="20"/>
      <w:szCs w:val="24"/>
    </w:rPr>
  </w:style>
  <w:style w:type="character" w:customStyle="1" w:styleId="FontStyle115">
    <w:name w:val="Font Style115"/>
    <w:rsid w:val="00322A7F"/>
    <w:rPr>
      <w:rFonts w:ascii="Times New Roman" w:hAnsi="Times New Roman" w:cs="Times New Roman"/>
      <w:sz w:val="24"/>
      <w:szCs w:val="24"/>
    </w:rPr>
  </w:style>
  <w:style w:type="character" w:customStyle="1" w:styleId="FontStyle81">
    <w:name w:val="Font Style81"/>
    <w:rsid w:val="00322A7F"/>
    <w:rPr>
      <w:rFonts w:ascii="Times New Roman" w:hAnsi="Times New Roman" w:cs="Times New Roman"/>
      <w:sz w:val="26"/>
      <w:szCs w:val="26"/>
    </w:rPr>
  </w:style>
  <w:style w:type="character" w:customStyle="1" w:styleId="FontStyle82">
    <w:name w:val="Font Style82"/>
    <w:rsid w:val="00322A7F"/>
    <w:rPr>
      <w:rFonts w:ascii="Times New Roman" w:hAnsi="Times New Roman" w:cs="Times New Roman"/>
      <w:b/>
      <w:bCs/>
      <w:sz w:val="26"/>
      <w:szCs w:val="26"/>
    </w:rPr>
  </w:style>
  <w:style w:type="character" w:customStyle="1" w:styleId="FontStyle113">
    <w:name w:val="Font Style113"/>
    <w:rsid w:val="00322A7F"/>
    <w:rPr>
      <w:rFonts w:ascii="Times New Roman" w:hAnsi="Times New Roman" w:cs="Times New Roman"/>
      <w:sz w:val="20"/>
      <w:szCs w:val="20"/>
    </w:rPr>
  </w:style>
  <w:style w:type="paragraph" w:customStyle="1" w:styleId="Style1">
    <w:name w:val="Style1"/>
    <w:basedOn w:val="a"/>
    <w:rsid w:val="00322A7F"/>
    <w:pPr>
      <w:spacing w:line="322" w:lineRule="exact"/>
      <w:jc w:val="center"/>
    </w:pPr>
  </w:style>
  <w:style w:type="character" w:customStyle="1" w:styleId="FontStyle114">
    <w:name w:val="Font Style114"/>
    <w:rsid w:val="00322A7F"/>
    <w:rPr>
      <w:rFonts w:ascii="Times New Roman" w:hAnsi="Times New Roman" w:cs="Times New Roman"/>
      <w:b/>
      <w:bCs/>
      <w:sz w:val="24"/>
      <w:szCs w:val="24"/>
    </w:rPr>
  </w:style>
  <w:style w:type="paragraph" w:customStyle="1" w:styleId="formattexttopleveltext">
    <w:name w:val="formattext topleveltext"/>
    <w:basedOn w:val="a"/>
    <w:rsid w:val="00322A7F"/>
    <w:pPr>
      <w:widowControl/>
      <w:autoSpaceDE/>
      <w:autoSpaceDN/>
      <w:adjustRightInd/>
      <w:spacing w:before="100" w:beforeAutospacing="1" w:after="100" w:afterAutospacing="1"/>
    </w:pPr>
  </w:style>
  <w:style w:type="character" w:customStyle="1" w:styleId="fontstyle01">
    <w:name w:val="fontstyle01"/>
    <w:rsid w:val="00322A7F"/>
    <w:rPr>
      <w:rFonts w:ascii="TimesNewRomanPSMT" w:hAnsi="TimesNewRomanPSMT" w:hint="default"/>
      <w:b w:val="0"/>
      <w:bCs w:val="0"/>
      <w:i w:val="0"/>
      <w:iCs w:val="0"/>
      <w:color w:val="000000"/>
      <w:sz w:val="28"/>
      <w:szCs w:val="28"/>
    </w:rPr>
  </w:style>
  <w:style w:type="character" w:customStyle="1" w:styleId="fontstyle11">
    <w:name w:val="fontstyle11"/>
    <w:rsid w:val="00322A7F"/>
    <w:rPr>
      <w:rFonts w:ascii="TimesNewRomanPS-BoldMT" w:hAnsi="TimesNewRomanPS-BoldMT" w:hint="default"/>
      <w:b/>
      <w:bCs/>
      <w:i w:val="0"/>
      <w:iCs w:val="0"/>
      <w:color w:val="000000"/>
      <w:sz w:val="28"/>
      <w:szCs w:val="28"/>
    </w:rPr>
  </w:style>
  <w:style w:type="character" w:customStyle="1" w:styleId="fontstyle310">
    <w:name w:val="fontstyle31"/>
    <w:rsid w:val="00322A7F"/>
    <w:rPr>
      <w:rFonts w:ascii="TimesNewRomanPS-ItalicMT" w:hAnsi="TimesNewRomanPS-ItalicMT" w:hint="default"/>
      <w:b w:val="0"/>
      <w:bCs w:val="0"/>
      <w:i/>
      <w:iCs/>
      <w:color w:val="000000"/>
      <w:sz w:val="20"/>
      <w:szCs w:val="20"/>
    </w:rPr>
  </w:style>
  <w:style w:type="character" w:customStyle="1" w:styleId="fontstyle410">
    <w:name w:val="fontstyle41"/>
    <w:rsid w:val="00322A7F"/>
    <w:rPr>
      <w:rFonts w:ascii="ArialMT" w:hAnsi="ArialMT" w:hint="default"/>
      <w:b w:val="0"/>
      <w:bCs w:val="0"/>
      <w:i w:val="0"/>
      <w:iCs w:val="0"/>
      <w:color w:val="000000"/>
      <w:sz w:val="20"/>
      <w:szCs w:val="20"/>
    </w:rPr>
  </w:style>
  <w:style w:type="paragraph" w:customStyle="1" w:styleId="mejs-time-handle">
    <w:name w:val="mejs-time-handle"/>
    <w:basedOn w:val="a"/>
    <w:rsid w:val="00322A7F"/>
    <w:pPr>
      <w:widowControl/>
      <w:autoSpaceDE/>
      <w:autoSpaceDN/>
      <w:adjustRightInd/>
      <w:spacing w:before="100" w:beforeAutospacing="1" w:after="100" w:afterAutospacing="1"/>
    </w:pPr>
  </w:style>
  <w:style w:type="character" w:customStyle="1" w:styleId="FontStyle45">
    <w:name w:val="Font Style45"/>
    <w:rsid w:val="00322A7F"/>
    <w:rPr>
      <w:rFonts w:ascii="Times New Roman" w:hAnsi="Times New Roman" w:cs="Times New Roman"/>
      <w:i/>
      <w:iCs/>
      <w:sz w:val="22"/>
      <w:szCs w:val="22"/>
    </w:rPr>
  </w:style>
  <w:style w:type="character" w:customStyle="1" w:styleId="af">
    <w:name w:val="Гипертекстовая ссылка"/>
    <w:uiPriority w:val="99"/>
    <w:rsid w:val="00322A7F"/>
    <w:rPr>
      <w:rFonts w:cs="Times New Roman"/>
      <w:b w:val="0"/>
      <w:color w:val="106BBE"/>
    </w:rPr>
  </w:style>
  <w:style w:type="character" w:customStyle="1" w:styleId="fontstyle21">
    <w:name w:val="fontstyle21"/>
    <w:rsid w:val="00322A7F"/>
    <w:rPr>
      <w:rFonts w:ascii="SymbolMT" w:hAnsi="SymbolMT" w:hint="default"/>
      <w:b w:val="0"/>
      <w:bCs w:val="0"/>
      <w:i w:val="0"/>
      <w:iCs w:val="0"/>
      <w:color w:val="000000"/>
      <w:sz w:val="28"/>
      <w:szCs w:val="28"/>
    </w:rPr>
  </w:style>
  <w:style w:type="paragraph" w:customStyle="1" w:styleId="Style57">
    <w:name w:val="Style57"/>
    <w:basedOn w:val="a"/>
    <w:rsid w:val="00322A7F"/>
    <w:pPr>
      <w:spacing w:line="322" w:lineRule="exact"/>
      <w:ind w:firstLine="720"/>
      <w:jc w:val="both"/>
    </w:pPr>
  </w:style>
  <w:style w:type="paragraph" w:customStyle="1" w:styleId="11">
    <w:name w:val="Абзац списка1"/>
    <w:basedOn w:val="a"/>
    <w:rsid w:val="00322A7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Style20">
    <w:name w:val="Style20"/>
    <w:basedOn w:val="a"/>
    <w:rsid w:val="00322A7F"/>
    <w:pPr>
      <w:spacing w:line="276" w:lineRule="exact"/>
      <w:ind w:firstLine="432"/>
      <w:jc w:val="both"/>
    </w:pPr>
  </w:style>
  <w:style w:type="character" w:customStyle="1" w:styleId="FontStyle14">
    <w:name w:val="Font Style14"/>
    <w:rsid w:val="00322A7F"/>
    <w:rPr>
      <w:rFonts w:ascii="Times New Roman" w:hAnsi="Times New Roman" w:cs="Times New Roman"/>
      <w:b/>
      <w:bCs/>
      <w:sz w:val="22"/>
      <w:szCs w:val="22"/>
    </w:rPr>
  </w:style>
  <w:style w:type="character" w:customStyle="1" w:styleId="FontStyle39">
    <w:name w:val="Font Style39"/>
    <w:rsid w:val="00322A7F"/>
    <w:rPr>
      <w:rFonts w:ascii="Times New Roman" w:hAnsi="Times New Roman" w:cs="Times New Roman"/>
      <w:sz w:val="26"/>
      <w:szCs w:val="26"/>
    </w:rPr>
  </w:style>
  <w:style w:type="character" w:customStyle="1" w:styleId="FontStyle38">
    <w:name w:val="Font Style38"/>
    <w:rsid w:val="00322A7F"/>
    <w:rPr>
      <w:rFonts w:ascii="Times New Roman" w:hAnsi="Times New Roman" w:cs="Times New Roman"/>
      <w:b/>
      <w:bCs/>
      <w:i/>
      <w:iCs/>
      <w:sz w:val="26"/>
      <w:szCs w:val="26"/>
    </w:rPr>
  </w:style>
  <w:style w:type="paragraph" w:customStyle="1" w:styleId="ConsPlusNonformat">
    <w:name w:val="ConsPlusNonformat"/>
    <w:rsid w:val="00322A7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b">
    <w:name w:val="Обычный (Web)"/>
    <w:basedOn w:val="a"/>
    <w:rsid w:val="00322A7F"/>
    <w:pPr>
      <w:widowControl/>
      <w:suppressAutoHyphens/>
      <w:autoSpaceDE/>
      <w:autoSpaceDN/>
      <w:adjustRightInd/>
      <w:spacing w:before="100" w:after="100"/>
    </w:pPr>
    <w:rPr>
      <w:rFonts w:ascii="Arial Unicode MS" w:eastAsia="Arial Unicode MS" w:hAnsi="Arial Unicode MS"/>
      <w:kern w:val="1"/>
      <w:sz w:val="20"/>
      <w:szCs w:val="20"/>
    </w:rPr>
  </w:style>
  <w:style w:type="character" w:customStyle="1" w:styleId="7">
    <w:name w:val="Знак Знак7"/>
    <w:rsid w:val="00322A7F"/>
    <w:rPr>
      <w:rFonts w:ascii="Arial" w:eastAsia="Times New Roman" w:hAnsi="Arial" w:cs="Times New Roman"/>
      <w:b/>
      <w:kern w:val="2"/>
      <w:sz w:val="28"/>
      <w:szCs w:val="24"/>
      <w:lang w:eastAsia="ru-RU"/>
    </w:rPr>
  </w:style>
  <w:style w:type="paragraph" w:styleId="af0">
    <w:name w:val="Balloon Text"/>
    <w:basedOn w:val="a"/>
    <w:link w:val="af1"/>
    <w:uiPriority w:val="99"/>
    <w:semiHidden/>
    <w:unhideWhenUsed/>
    <w:rsid w:val="00322A7F"/>
    <w:rPr>
      <w:rFonts w:ascii="Tahoma" w:hAnsi="Tahoma" w:cs="Tahoma"/>
      <w:sz w:val="16"/>
      <w:szCs w:val="16"/>
    </w:rPr>
  </w:style>
  <w:style w:type="character" w:customStyle="1" w:styleId="af1">
    <w:name w:val="Текст выноски Знак"/>
    <w:basedOn w:val="a0"/>
    <w:link w:val="af0"/>
    <w:uiPriority w:val="99"/>
    <w:semiHidden/>
    <w:rsid w:val="00322A7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ferent.ru/1/327968?l348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ezha-ksk@mail.ru" TargetMode="External"/><Relationship Id="rId11" Type="http://schemas.openxmlformats.org/officeDocument/2006/relationships/hyperlink" Target="https://www.referent.ru/1/327967?l5397" TargetMode="External"/><Relationship Id="rId5" Type="http://schemas.openxmlformats.org/officeDocument/2006/relationships/image" Target="media/image1.png"/><Relationship Id="rId10" Type="http://schemas.openxmlformats.org/officeDocument/2006/relationships/hyperlink" Target="https://www.referent.ru/1/287357?l161" TargetMode="External"/><Relationship Id="rId4" Type="http://schemas.openxmlformats.org/officeDocument/2006/relationships/webSettings" Target="webSettings.xml"/><Relationship Id="rId9" Type="http://schemas.openxmlformats.org/officeDocument/2006/relationships/hyperlink" Target="https://www.referent.ru/1/327968?l20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28</Pages>
  <Words>24664</Words>
  <Characters>140589</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Собрание депутатов</dc:creator>
  <cp:keywords/>
  <dc:description/>
  <cp:lastModifiedBy>Собрание депутатов</cp:lastModifiedBy>
  <cp:revision>8</cp:revision>
  <cp:lastPrinted>2020-07-28T12:50:00Z</cp:lastPrinted>
  <dcterms:created xsi:type="dcterms:W3CDTF">2020-05-26T09:53:00Z</dcterms:created>
  <dcterms:modified xsi:type="dcterms:W3CDTF">2020-09-21T11:27:00Z</dcterms:modified>
</cp:coreProperties>
</file>